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4EA2" w:rsidRDefault="00194EA2"/>
    <w:p w:rsidR="00C108B9" w:rsidRDefault="00C108B9"/>
    <w:p w:rsidR="00C108B9" w:rsidRDefault="00C108B9"/>
    <w:p w:rsidR="00C108B9" w:rsidRDefault="008533B2" w:rsidP="008533B2">
      <w:pPr>
        <w:tabs>
          <w:tab w:val="left" w:pos="3585"/>
        </w:tabs>
      </w:pPr>
      <w:r>
        <w:tab/>
      </w:r>
    </w:p>
    <w:p w:rsidR="00C108B9" w:rsidRDefault="00C108B9"/>
    <w:p w:rsidR="00C108B9" w:rsidRDefault="00C108B9"/>
    <w:p w:rsidR="00C108B9" w:rsidRDefault="00C108B9"/>
    <w:p w:rsidR="00C108B9" w:rsidRDefault="00C108B9"/>
    <w:p w:rsidR="00145F41" w:rsidRPr="00540348" w:rsidRDefault="00C108B9" w:rsidP="00C660AD">
      <w:pPr>
        <w:pStyle w:val="Citadestacada"/>
        <w:rPr>
          <w:rFonts w:ascii="Century Gothic" w:hAnsi="Century Gothic"/>
          <w:color w:val="808080" w:themeColor="background1" w:themeShade="80"/>
          <w:sz w:val="90"/>
          <w:szCs w:val="90"/>
        </w:rPr>
      </w:pPr>
      <w:r w:rsidRPr="00540348">
        <w:rPr>
          <w:rFonts w:ascii="Century Gothic" w:hAnsi="Century Gothic"/>
          <w:color w:val="808080" w:themeColor="background1" w:themeShade="80"/>
          <w:sz w:val="90"/>
          <w:szCs w:val="90"/>
        </w:rPr>
        <w:t>INTRODUCCIÓN</w:t>
      </w:r>
    </w:p>
    <w:p w:rsidR="00145F41" w:rsidRPr="00145F41" w:rsidRDefault="00145F41" w:rsidP="00145F41"/>
    <w:p w:rsidR="00145F41" w:rsidRPr="00145F41" w:rsidRDefault="00145F41" w:rsidP="00145F41"/>
    <w:p w:rsidR="00145F41" w:rsidRPr="00145F41" w:rsidRDefault="00145F41" w:rsidP="00145F41"/>
    <w:p w:rsidR="00145F41" w:rsidRDefault="00145F41" w:rsidP="00145F41"/>
    <w:p w:rsidR="00145F41" w:rsidRDefault="00145F41" w:rsidP="00145F41"/>
    <w:p w:rsidR="00C108B9" w:rsidRDefault="00C108B9" w:rsidP="00145F41">
      <w:pPr>
        <w:ind w:firstLine="708"/>
      </w:pPr>
    </w:p>
    <w:p w:rsidR="00145F41" w:rsidRDefault="00145F41" w:rsidP="00145F41">
      <w:pPr>
        <w:ind w:firstLine="708"/>
      </w:pPr>
    </w:p>
    <w:p w:rsidR="00145F41" w:rsidRDefault="00145F41" w:rsidP="00145F41">
      <w:pPr>
        <w:ind w:firstLine="708"/>
      </w:pPr>
    </w:p>
    <w:p w:rsidR="00145F41" w:rsidRDefault="00145F41" w:rsidP="00145F41">
      <w:pPr>
        <w:ind w:firstLine="708"/>
      </w:pPr>
    </w:p>
    <w:p w:rsidR="00145F41" w:rsidRDefault="00145F41" w:rsidP="008C2073"/>
    <w:p w:rsidR="008C2073" w:rsidRDefault="008C2073" w:rsidP="008C2073">
      <w:pPr>
        <w:spacing w:line="276" w:lineRule="auto"/>
        <w:ind w:firstLine="708"/>
        <w:jc w:val="both"/>
        <w:rPr>
          <w:rFonts w:ascii="Century Gothic" w:hAnsi="Century Gothic"/>
          <w:sz w:val="24"/>
          <w:szCs w:val="24"/>
        </w:rPr>
      </w:pPr>
    </w:p>
    <w:p w:rsidR="00145F41" w:rsidRDefault="00145F41" w:rsidP="008C2073">
      <w:pPr>
        <w:spacing w:line="276" w:lineRule="auto"/>
        <w:ind w:firstLine="708"/>
        <w:jc w:val="both"/>
        <w:rPr>
          <w:rFonts w:ascii="Century Gothic" w:hAnsi="Century Gothic"/>
          <w:sz w:val="24"/>
          <w:szCs w:val="24"/>
        </w:rPr>
      </w:pPr>
      <w:r>
        <w:rPr>
          <w:rFonts w:ascii="Century Gothic" w:hAnsi="Century Gothic"/>
          <w:sz w:val="24"/>
          <w:szCs w:val="24"/>
        </w:rPr>
        <w:t xml:space="preserve">La Comisión de </w:t>
      </w:r>
      <w:r w:rsidR="008533B2">
        <w:rPr>
          <w:rFonts w:ascii="Century Gothic" w:hAnsi="Century Gothic"/>
          <w:sz w:val="24"/>
          <w:szCs w:val="24"/>
        </w:rPr>
        <w:t>Asuntos Frontera Norte</w:t>
      </w:r>
      <w:r w:rsidR="00E26F99">
        <w:rPr>
          <w:rFonts w:ascii="Century Gothic" w:hAnsi="Century Gothic"/>
          <w:sz w:val="24"/>
          <w:szCs w:val="24"/>
        </w:rPr>
        <w:t xml:space="preserve"> forma parte de una de las 46 Comisiones Ordinarias establecidas en el artículo 39 de la Ley Orgánica del Congreso General de los Estados Unidos Mexicanos.</w:t>
      </w:r>
    </w:p>
    <w:p w:rsidR="00E26F99" w:rsidRDefault="00E26F99" w:rsidP="008C2073">
      <w:pPr>
        <w:spacing w:line="276" w:lineRule="auto"/>
        <w:ind w:firstLine="708"/>
        <w:jc w:val="both"/>
        <w:rPr>
          <w:rFonts w:ascii="Century Gothic" w:hAnsi="Century Gothic"/>
          <w:sz w:val="24"/>
          <w:szCs w:val="24"/>
        </w:rPr>
      </w:pPr>
    </w:p>
    <w:p w:rsidR="00E26F99" w:rsidRDefault="00E26F99" w:rsidP="008C2073">
      <w:pPr>
        <w:spacing w:line="276" w:lineRule="auto"/>
        <w:ind w:firstLine="708"/>
        <w:jc w:val="both"/>
        <w:rPr>
          <w:rFonts w:ascii="Century Gothic" w:hAnsi="Century Gothic"/>
          <w:sz w:val="24"/>
          <w:szCs w:val="24"/>
        </w:rPr>
      </w:pPr>
      <w:r>
        <w:rPr>
          <w:rFonts w:ascii="Century Gothic" w:hAnsi="Century Gothic"/>
          <w:sz w:val="24"/>
          <w:szCs w:val="24"/>
        </w:rPr>
        <w:t xml:space="preserve">Este órgano colegiado tiene como tarea el análisis de las iniciativas que le sean turnadas y, posteriormente, realizar </w:t>
      </w:r>
      <w:r w:rsidR="008C2073">
        <w:rPr>
          <w:rFonts w:ascii="Century Gothic" w:hAnsi="Century Gothic"/>
          <w:sz w:val="24"/>
          <w:szCs w:val="24"/>
        </w:rPr>
        <w:t>el dictamen de asuntos legislativos para el cumplimiento de las facultades generales que la Constitución Política de los Estados Unidos Mexicanos (CPEUM) otorga al Congreso de la Unión en su Artículo 73.</w:t>
      </w: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r>
        <w:rPr>
          <w:rFonts w:ascii="Century Gothic" w:hAnsi="Century Gothic"/>
          <w:sz w:val="24"/>
          <w:szCs w:val="24"/>
        </w:rPr>
        <w:t xml:space="preserve">Entre las funciones que tiene este órgano, y como ya se expuso, </w:t>
      </w:r>
      <w:r w:rsidRPr="008C2073">
        <w:rPr>
          <w:rFonts w:ascii="Century Gothic" w:hAnsi="Century Gothic"/>
          <w:sz w:val="24"/>
          <w:szCs w:val="24"/>
        </w:rPr>
        <w:t>se destacan las de analizar y dictaminar iniciativas de ley o decreto que se sean turnadas, así como atender los asuntos del ramo o área de su competencia a través de la elaboración de dictámenes, informes, opiniones o resoluciones, contribuyendo así a que la Cámara de Diputados cumpla con sus atribuciones constitucionales y legales.</w:t>
      </w: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r w:rsidRPr="008C2073">
        <w:rPr>
          <w:rFonts w:ascii="Century Gothic" w:hAnsi="Century Gothic"/>
          <w:sz w:val="24"/>
          <w:szCs w:val="24"/>
        </w:rPr>
        <w:t xml:space="preserve">En el cumplimiento de sus obligaciones y en el marco de la transparencia y rendición de cuentas, la Comisión de </w:t>
      </w:r>
      <w:r>
        <w:rPr>
          <w:rFonts w:ascii="Century Gothic" w:hAnsi="Century Gothic"/>
          <w:sz w:val="24"/>
          <w:szCs w:val="24"/>
        </w:rPr>
        <w:t xml:space="preserve">Asuntos Frontera Norte </w:t>
      </w:r>
      <w:r w:rsidRPr="008C2073">
        <w:rPr>
          <w:rFonts w:ascii="Century Gothic" w:hAnsi="Century Gothic"/>
          <w:sz w:val="24"/>
          <w:szCs w:val="24"/>
        </w:rPr>
        <w:t xml:space="preserve">de la Cámara de Diputados del Congreso de la Unión, rinde su Informe de Actividades realizadas en el Primer Semestre del Primer Año de Ejercicio de la </w:t>
      </w:r>
      <w:r>
        <w:rPr>
          <w:rFonts w:ascii="Century Gothic" w:hAnsi="Century Gothic"/>
          <w:sz w:val="24"/>
          <w:szCs w:val="24"/>
        </w:rPr>
        <w:t xml:space="preserve">LXIV </w:t>
      </w:r>
      <w:r w:rsidRPr="008C2073">
        <w:rPr>
          <w:rFonts w:ascii="Century Gothic" w:hAnsi="Century Gothic"/>
          <w:sz w:val="24"/>
          <w:szCs w:val="24"/>
        </w:rPr>
        <w:t>Legislatura.</w:t>
      </w: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Default="008C2073" w:rsidP="008C2073">
      <w:pPr>
        <w:spacing w:line="276" w:lineRule="auto"/>
        <w:ind w:firstLine="708"/>
        <w:jc w:val="both"/>
        <w:rPr>
          <w:rFonts w:ascii="Century Gothic" w:hAnsi="Century Gothic"/>
          <w:sz w:val="24"/>
          <w:szCs w:val="24"/>
        </w:rPr>
      </w:pPr>
    </w:p>
    <w:p w:rsidR="008C2073" w:rsidRPr="00540348" w:rsidRDefault="00874E69" w:rsidP="00A8337E">
      <w:pPr>
        <w:pStyle w:val="Citadestacada"/>
        <w:rPr>
          <w:rFonts w:ascii="Century Gothic" w:hAnsi="Century Gothic"/>
          <w:color w:val="808080" w:themeColor="background1" w:themeShade="80"/>
          <w:sz w:val="90"/>
          <w:szCs w:val="90"/>
        </w:rPr>
      </w:pPr>
      <w:r w:rsidRPr="00540348">
        <w:rPr>
          <w:rFonts w:ascii="Century Gothic" w:hAnsi="Century Gothic"/>
          <w:color w:val="808080" w:themeColor="background1" w:themeShade="80"/>
          <w:sz w:val="90"/>
          <w:szCs w:val="90"/>
        </w:rPr>
        <w:t xml:space="preserve">FUNDAMENTO LEGAL           </w:t>
      </w:r>
    </w:p>
    <w:p w:rsidR="00A8337E" w:rsidRDefault="00A8337E" w:rsidP="00A8337E"/>
    <w:p w:rsidR="00A8337E" w:rsidRDefault="00A8337E" w:rsidP="00A8337E"/>
    <w:p w:rsidR="00A8337E" w:rsidRDefault="00A8337E" w:rsidP="00A8337E"/>
    <w:p w:rsidR="00A8337E" w:rsidRDefault="00A8337E" w:rsidP="00A8337E"/>
    <w:p w:rsidR="00A8337E" w:rsidRDefault="00A8337E" w:rsidP="00A8337E"/>
    <w:p w:rsidR="00A8337E" w:rsidRDefault="00A8337E" w:rsidP="00A8337E"/>
    <w:p w:rsidR="00A8337E" w:rsidRDefault="00A8337E" w:rsidP="00A8337E"/>
    <w:p w:rsidR="00A8337E" w:rsidRDefault="00A8337E" w:rsidP="00A8337E"/>
    <w:p w:rsidR="00A8337E" w:rsidRDefault="00A8337E" w:rsidP="00A8337E"/>
    <w:p w:rsidR="00A8337E" w:rsidRDefault="00A8337E" w:rsidP="00A8337E"/>
    <w:p w:rsidR="00A8337E" w:rsidRDefault="00A8337E" w:rsidP="00A8337E">
      <w:pPr>
        <w:spacing w:before="120" w:after="120" w:line="360" w:lineRule="auto"/>
        <w:jc w:val="both"/>
        <w:rPr>
          <w:rFonts w:ascii="Century Gothic" w:hAnsi="Century Gothic" w:cs="Arial"/>
          <w:sz w:val="28"/>
          <w:szCs w:val="28"/>
        </w:rPr>
      </w:pPr>
    </w:p>
    <w:p w:rsidR="00A8337E" w:rsidRDefault="00A8337E" w:rsidP="00A8337E">
      <w:pPr>
        <w:spacing w:before="120" w:after="120" w:line="360" w:lineRule="auto"/>
        <w:jc w:val="both"/>
        <w:rPr>
          <w:rFonts w:ascii="Century Gothic" w:hAnsi="Century Gothic" w:cs="Arial"/>
          <w:sz w:val="28"/>
          <w:szCs w:val="28"/>
        </w:rPr>
      </w:pPr>
    </w:p>
    <w:p w:rsidR="00A8337E" w:rsidRPr="00A8337E" w:rsidRDefault="00A8337E" w:rsidP="00A8337E">
      <w:pPr>
        <w:spacing w:before="120" w:after="120" w:line="360" w:lineRule="auto"/>
        <w:ind w:firstLine="708"/>
        <w:jc w:val="both"/>
        <w:rPr>
          <w:rFonts w:ascii="Century Gothic" w:hAnsi="Century Gothic" w:cs="Arial"/>
          <w:sz w:val="24"/>
          <w:szCs w:val="24"/>
        </w:rPr>
      </w:pPr>
      <w:r w:rsidRPr="00A8337E">
        <w:rPr>
          <w:rFonts w:ascii="Century Gothic" w:hAnsi="Century Gothic" w:cs="Arial"/>
          <w:sz w:val="24"/>
          <w:szCs w:val="24"/>
        </w:rPr>
        <w:t xml:space="preserve">Conforme a lo dispuesto en el artículo 45, numeral 6, inciso b) de la Ley Orgánica del Congreso General de los Estados Unidos Mexicanos, y los artículos 150 numeral 1, fracción X; 158, numeral 1, fracción III; 164 y 165 del Reglamento de la Cámara de Diputados, esta Comisión de </w:t>
      </w:r>
      <w:r w:rsidR="00874E69">
        <w:rPr>
          <w:rFonts w:ascii="Century Gothic" w:hAnsi="Century Gothic" w:cs="Arial"/>
          <w:sz w:val="24"/>
          <w:szCs w:val="24"/>
        </w:rPr>
        <w:t>Asuntos Frontera Norte</w:t>
      </w:r>
      <w:r w:rsidRPr="00A8337E">
        <w:rPr>
          <w:rFonts w:ascii="Century Gothic" w:hAnsi="Century Gothic" w:cs="Arial"/>
          <w:sz w:val="24"/>
          <w:szCs w:val="24"/>
        </w:rPr>
        <w:t xml:space="preserve"> presenta su Informe de Actividades correspondientes al Primer Semestre del Primer Año del Ejercicio de la </w:t>
      </w:r>
      <w:r w:rsidR="00874E69">
        <w:rPr>
          <w:rFonts w:ascii="Century Gothic" w:hAnsi="Century Gothic" w:cs="Arial"/>
          <w:sz w:val="24"/>
          <w:szCs w:val="24"/>
        </w:rPr>
        <w:t xml:space="preserve">LXIV </w:t>
      </w:r>
      <w:r w:rsidRPr="00A8337E">
        <w:rPr>
          <w:rFonts w:ascii="Century Gothic" w:hAnsi="Century Gothic" w:cs="Arial"/>
          <w:sz w:val="24"/>
          <w:szCs w:val="24"/>
        </w:rPr>
        <w:t>Legislatura.</w:t>
      </w:r>
    </w:p>
    <w:p w:rsidR="00A8337E" w:rsidRDefault="00A8337E"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Pr="00540348" w:rsidRDefault="00874E69" w:rsidP="00874E69">
      <w:pPr>
        <w:pStyle w:val="Citadestacada"/>
        <w:rPr>
          <w:rFonts w:ascii="Century Gothic" w:hAnsi="Century Gothic"/>
          <w:color w:val="808080" w:themeColor="background1" w:themeShade="80"/>
          <w:sz w:val="90"/>
          <w:szCs w:val="90"/>
        </w:rPr>
      </w:pPr>
      <w:r w:rsidRPr="00540348">
        <w:rPr>
          <w:rFonts w:ascii="Century Gothic" w:hAnsi="Century Gothic"/>
          <w:color w:val="808080" w:themeColor="background1" w:themeShade="80"/>
          <w:sz w:val="90"/>
          <w:szCs w:val="90"/>
        </w:rPr>
        <w:t xml:space="preserve">INTEGRANTES </w:t>
      </w:r>
    </w:p>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Default="00874E69" w:rsidP="00A8337E"/>
    <w:p w:rsidR="00874E69" w:rsidRPr="00BC6692" w:rsidRDefault="00BC6692" w:rsidP="00BC6692">
      <w:pPr>
        <w:jc w:val="right"/>
        <w:rPr>
          <w:rFonts w:ascii="Century Gothic" w:hAnsi="Century Gothic"/>
          <w:b/>
          <w:sz w:val="28"/>
          <w:szCs w:val="28"/>
        </w:rPr>
      </w:pPr>
      <w:r w:rsidRPr="00BC6692">
        <w:rPr>
          <w:rFonts w:ascii="Century Gothic" w:hAnsi="Century Gothic"/>
          <w:b/>
          <w:sz w:val="28"/>
          <w:szCs w:val="28"/>
        </w:rPr>
        <w:t>INTEGRACIÓN DE LA COMISIÓN DE ASUNTOS FRONTERA</w:t>
      </w:r>
    </w:p>
    <w:p w:rsidR="00BC6692" w:rsidRPr="00BC6692" w:rsidRDefault="00BC6692" w:rsidP="00A8337E">
      <w:pPr>
        <w:rPr>
          <w:rFonts w:ascii="Century Gothic" w:hAnsi="Century Gothic"/>
          <w:sz w:val="24"/>
          <w:szCs w:val="24"/>
        </w:rPr>
      </w:pPr>
    </w:p>
    <w:p w:rsidR="00BC6692" w:rsidRDefault="00BC6692" w:rsidP="000E629F">
      <w:pPr>
        <w:spacing w:before="120" w:after="120" w:line="276" w:lineRule="auto"/>
        <w:ind w:firstLine="708"/>
        <w:jc w:val="both"/>
        <w:rPr>
          <w:rFonts w:ascii="Century Gothic" w:hAnsi="Century Gothic" w:cs="Arial"/>
          <w:sz w:val="24"/>
          <w:szCs w:val="24"/>
        </w:rPr>
      </w:pPr>
      <w:r w:rsidRPr="00BC6692">
        <w:rPr>
          <w:rFonts w:ascii="Century Gothic" w:hAnsi="Century Gothic" w:cs="Arial"/>
          <w:sz w:val="24"/>
          <w:szCs w:val="24"/>
        </w:rPr>
        <w:t>Al inicio del Primer Semestre del Primer Año de Ejercicio, periodo que se informa, la Comisión de Asuntos Frontera Norte está integrada por 20 Diputados:</w:t>
      </w:r>
    </w:p>
    <w:p w:rsidR="00BC6692" w:rsidRPr="00BC6692" w:rsidRDefault="00974376" w:rsidP="00BC6692">
      <w:pPr>
        <w:spacing w:before="120" w:after="120" w:line="360" w:lineRule="auto"/>
        <w:jc w:val="center"/>
        <w:rPr>
          <w:rFonts w:ascii="Century Gothic" w:hAnsi="Century Gothic" w:cs="Arial"/>
          <w:b/>
          <w:sz w:val="24"/>
          <w:szCs w:val="24"/>
        </w:rPr>
      </w:pPr>
      <w:r>
        <w:rPr>
          <w:rFonts w:ascii="Century Gothic" w:hAnsi="Century Gothic" w:cs="Arial"/>
          <w:b/>
          <w:sz w:val="24"/>
          <w:szCs w:val="24"/>
        </w:rPr>
        <w:t>Diputados integrantes al 17</w:t>
      </w:r>
      <w:r w:rsidR="00BC6692" w:rsidRPr="00BC6692">
        <w:rPr>
          <w:rFonts w:ascii="Century Gothic" w:hAnsi="Century Gothic" w:cs="Arial"/>
          <w:b/>
          <w:sz w:val="24"/>
          <w:szCs w:val="24"/>
        </w:rPr>
        <w:t xml:space="preserve"> de octubre de 2018</w:t>
      </w:r>
    </w:p>
    <w:tbl>
      <w:tblPr>
        <w:tblStyle w:val="Tablaconcuadrcula"/>
        <w:tblW w:w="8904" w:type="dxa"/>
        <w:tblLayout w:type="fixed"/>
        <w:tblLook w:val="04A0" w:firstRow="1" w:lastRow="0" w:firstColumn="1" w:lastColumn="0" w:noHBand="0" w:noVBand="1"/>
      </w:tblPr>
      <w:tblGrid>
        <w:gridCol w:w="2405"/>
        <w:gridCol w:w="992"/>
        <w:gridCol w:w="851"/>
        <w:gridCol w:w="850"/>
        <w:gridCol w:w="851"/>
        <w:gridCol w:w="1134"/>
        <w:gridCol w:w="850"/>
        <w:gridCol w:w="971"/>
      </w:tblGrid>
      <w:tr w:rsidR="00BC6692" w:rsidRPr="008C740F" w:rsidTr="00A3403F">
        <w:tc>
          <w:tcPr>
            <w:tcW w:w="2405"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GRUPO PARLAMENARIO</w:t>
            </w:r>
          </w:p>
        </w:tc>
        <w:tc>
          <w:tcPr>
            <w:tcW w:w="992"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PRI</w:t>
            </w:r>
          </w:p>
        </w:tc>
        <w:tc>
          <w:tcPr>
            <w:tcW w:w="851"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PAN</w:t>
            </w:r>
          </w:p>
        </w:tc>
        <w:tc>
          <w:tcPr>
            <w:tcW w:w="850"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PRD</w:t>
            </w:r>
          </w:p>
        </w:tc>
        <w:tc>
          <w:tcPr>
            <w:tcW w:w="851"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PES</w:t>
            </w:r>
          </w:p>
        </w:tc>
        <w:tc>
          <w:tcPr>
            <w:tcW w:w="1134"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Morena</w:t>
            </w:r>
          </w:p>
        </w:tc>
        <w:tc>
          <w:tcPr>
            <w:tcW w:w="850"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PT</w:t>
            </w:r>
          </w:p>
        </w:tc>
        <w:tc>
          <w:tcPr>
            <w:tcW w:w="971" w:type="dxa"/>
          </w:tcPr>
          <w:p w:rsidR="00BC6692" w:rsidRPr="00BC6692" w:rsidRDefault="00BC6692" w:rsidP="00A3403F">
            <w:pPr>
              <w:spacing w:before="120" w:after="120" w:line="360" w:lineRule="auto"/>
              <w:jc w:val="center"/>
              <w:rPr>
                <w:rFonts w:ascii="Arial" w:hAnsi="Arial" w:cs="Arial"/>
                <w:b/>
                <w:szCs w:val="24"/>
              </w:rPr>
            </w:pPr>
            <w:r w:rsidRPr="00BC6692">
              <w:rPr>
                <w:rFonts w:ascii="Arial" w:hAnsi="Arial" w:cs="Arial"/>
                <w:b/>
                <w:szCs w:val="24"/>
              </w:rPr>
              <w:t>TOTAL</w:t>
            </w:r>
          </w:p>
        </w:tc>
      </w:tr>
      <w:tr w:rsidR="00BC6692" w:rsidRPr="008C740F" w:rsidTr="00A3403F">
        <w:trPr>
          <w:trHeight w:val="454"/>
        </w:trPr>
        <w:tc>
          <w:tcPr>
            <w:tcW w:w="2405" w:type="dxa"/>
          </w:tcPr>
          <w:p w:rsidR="00BC6692" w:rsidRPr="00BC6692" w:rsidRDefault="00BC6692" w:rsidP="00A3403F">
            <w:pPr>
              <w:spacing w:before="120" w:after="120" w:line="360" w:lineRule="auto"/>
              <w:jc w:val="center"/>
              <w:rPr>
                <w:rFonts w:ascii="Arial" w:hAnsi="Arial" w:cs="Arial"/>
                <w:szCs w:val="24"/>
              </w:rPr>
            </w:pPr>
            <w:r w:rsidRPr="00BC6692">
              <w:rPr>
                <w:rFonts w:ascii="Arial" w:hAnsi="Arial" w:cs="Arial"/>
                <w:szCs w:val="24"/>
              </w:rPr>
              <w:t>Integrantes</w:t>
            </w:r>
          </w:p>
        </w:tc>
        <w:tc>
          <w:tcPr>
            <w:tcW w:w="992" w:type="dxa"/>
          </w:tcPr>
          <w:p w:rsidR="00BC6692" w:rsidRPr="00BC6692" w:rsidRDefault="00BC6692" w:rsidP="00A3403F">
            <w:pPr>
              <w:spacing w:before="120" w:after="120" w:line="360" w:lineRule="auto"/>
              <w:jc w:val="center"/>
              <w:rPr>
                <w:rFonts w:ascii="Arial" w:hAnsi="Arial" w:cs="Arial"/>
                <w:szCs w:val="24"/>
              </w:rPr>
            </w:pPr>
            <w:r w:rsidRPr="00BC6692">
              <w:rPr>
                <w:rFonts w:ascii="Arial" w:hAnsi="Arial" w:cs="Arial"/>
                <w:szCs w:val="24"/>
              </w:rPr>
              <w:t>2</w:t>
            </w:r>
          </w:p>
        </w:tc>
        <w:tc>
          <w:tcPr>
            <w:tcW w:w="851" w:type="dxa"/>
          </w:tcPr>
          <w:p w:rsidR="00BC6692" w:rsidRPr="00BC6692" w:rsidRDefault="00BC6692" w:rsidP="00A3403F">
            <w:pPr>
              <w:spacing w:before="120" w:after="120" w:line="360" w:lineRule="auto"/>
              <w:jc w:val="center"/>
              <w:rPr>
                <w:rFonts w:ascii="Arial" w:hAnsi="Arial" w:cs="Arial"/>
                <w:szCs w:val="24"/>
              </w:rPr>
            </w:pPr>
            <w:r w:rsidRPr="00BC6692">
              <w:rPr>
                <w:rFonts w:ascii="Arial" w:hAnsi="Arial" w:cs="Arial"/>
                <w:szCs w:val="24"/>
              </w:rPr>
              <w:t>4</w:t>
            </w:r>
          </w:p>
        </w:tc>
        <w:tc>
          <w:tcPr>
            <w:tcW w:w="850" w:type="dxa"/>
          </w:tcPr>
          <w:p w:rsidR="00BC6692" w:rsidRPr="00BC6692" w:rsidRDefault="00BC6692" w:rsidP="00A3403F">
            <w:pPr>
              <w:spacing w:before="120" w:after="120" w:line="360" w:lineRule="auto"/>
              <w:jc w:val="center"/>
              <w:rPr>
                <w:rFonts w:ascii="Arial" w:hAnsi="Arial" w:cs="Arial"/>
                <w:szCs w:val="24"/>
              </w:rPr>
            </w:pPr>
            <w:r w:rsidRPr="00BC6692">
              <w:rPr>
                <w:rFonts w:ascii="Arial" w:hAnsi="Arial" w:cs="Arial"/>
                <w:szCs w:val="24"/>
              </w:rPr>
              <w:t>1</w:t>
            </w:r>
          </w:p>
        </w:tc>
        <w:tc>
          <w:tcPr>
            <w:tcW w:w="851" w:type="dxa"/>
          </w:tcPr>
          <w:p w:rsidR="00BC6692" w:rsidRPr="00BC6692" w:rsidRDefault="00BC6692" w:rsidP="00A3403F">
            <w:pPr>
              <w:spacing w:before="120" w:after="120" w:line="360" w:lineRule="auto"/>
              <w:jc w:val="center"/>
              <w:rPr>
                <w:rFonts w:ascii="Arial" w:hAnsi="Arial" w:cs="Arial"/>
                <w:szCs w:val="24"/>
              </w:rPr>
            </w:pPr>
            <w:r w:rsidRPr="00BC6692">
              <w:rPr>
                <w:rFonts w:ascii="Arial" w:hAnsi="Arial" w:cs="Arial"/>
                <w:szCs w:val="24"/>
              </w:rPr>
              <w:t>2</w:t>
            </w:r>
          </w:p>
        </w:tc>
        <w:tc>
          <w:tcPr>
            <w:tcW w:w="1134" w:type="dxa"/>
          </w:tcPr>
          <w:p w:rsidR="00BC6692" w:rsidRPr="00BC6692" w:rsidRDefault="00BC6692" w:rsidP="00A3403F">
            <w:pPr>
              <w:spacing w:before="120" w:after="120" w:line="360" w:lineRule="auto"/>
              <w:jc w:val="center"/>
              <w:rPr>
                <w:rFonts w:ascii="Arial" w:hAnsi="Arial" w:cs="Arial"/>
                <w:szCs w:val="24"/>
              </w:rPr>
            </w:pPr>
            <w:r w:rsidRPr="00BC6692">
              <w:rPr>
                <w:rFonts w:ascii="Arial" w:hAnsi="Arial" w:cs="Arial"/>
                <w:szCs w:val="24"/>
              </w:rPr>
              <w:t>10</w:t>
            </w:r>
          </w:p>
        </w:tc>
        <w:tc>
          <w:tcPr>
            <w:tcW w:w="850" w:type="dxa"/>
          </w:tcPr>
          <w:p w:rsidR="00BC6692" w:rsidRPr="00BC6692" w:rsidRDefault="00BC6692" w:rsidP="00A3403F">
            <w:pPr>
              <w:spacing w:before="120" w:after="120" w:line="360" w:lineRule="auto"/>
              <w:jc w:val="center"/>
              <w:rPr>
                <w:rFonts w:ascii="Arial" w:hAnsi="Arial" w:cs="Arial"/>
                <w:szCs w:val="24"/>
              </w:rPr>
            </w:pPr>
            <w:r w:rsidRPr="00BC6692">
              <w:rPr>
                <w:rFonts w:ascii="Arial" w:hAnsi="Arial" w:cs="Arial"/>
                <w:szCs w:val="24"/>
              </w:rPr>
              <w:t>1</w:t>
            </w:r>
          </w:p>
        </w:tc>
        <w:tc>
          <w:tcPr>
            <w:tcW w:w="971" w:type="dxa"/>
          </w:tcPr>
          <w:p w:rsidR="00BC6692" w:rsidRPr="00BC6692" w:rsidRDefault="00BC6692" w:rsidP="00A3403F">
            <w:pPr>
              <w:spacing w:before="120" w:after="120" w:line="360" w:lineRule="auto"/>
              <w:jc w:val="center"/>
              <w:rPr>
                <w:rFonts w:ascii="Arial" w:hAnsi="Arial" w:cs="Arial"/>
                <w:szCs w:val="24"/>
              </w:rPr>
            </w:pPr>
            <w:r w:rsidRPr="00BC6692">
              <w:rPr>
                <w:rFonts w:ascii="Arial" w:hAnsi="Arial" w:cs="Arial"/>
                <w:szCs w:val="24"/>
              </w:rPr>
              <w:t>20</w:t>
            </w:r>
          </w:p>
        </w:tc>
      </w:tr>
    </w:tbl>
    <w:p w:rsidR="00BC6692" w:rsidRPr="00BC6692" w:rsidRDefault="00BC6692" w:rsidP="00BC6692">
      <w:pPr>
        <w:spacing w:before="120" w:after="120" w:line="360" w:lineRule="auto"/>
        <w:jc w:val="both"/>
        <w:rPr>
          <w:rFonts w:ascii="Century Gothic" w:hAnsi="Century Gothic" w:cs="Arial"/>
          <w:sz w:val="24"/>
          <w:szCs w:val="24"/>
        </w:rPr>
      </w:pPr>
    </w:p>
    <w:p w:rsidR="00874E69" w:rsidRPr="00BC6692" w:rsidRDefault="00BC6692" w:rsidP="001C109E">
      <w:pPr>
        <w:jc w:val="center"/>
        <w:rPr>
          <w:rFonts w:ascii="Century Gothic" w:hAnsi="Century Gothic"/>
          <w:sz w:val="24"/>
          <w:szCs w:val="24"/>
        </w:rPr>
      </w:pPr>
      <w:r w:rsidRPr="00BC6692">
        <w:rPr>
          <w:rFonts w:ascii="Century Gothic" w:hAnsi="Century Gothic" w:cs="Arial"/>
          <w:b/>
          <w:sz w:val="24"/>
          <w:szCs w:val="24"/>
        </w:rPr>
        <w:t>MOVIMIENTOS EN LA INTEGRACIÓN DE LA COMISIÓN</w:t>
      </w:r>
    </w:p>
    <w:p w:rsidR="002A296F" w:rsidRDefault="002A296F" w:rsidP="000E629F">
      <w:pPr>
        <w:spacing w:before="120" w:after="120" w:line="276" w:lineRule="auto"/>
        <w:jc w:val="both"/>
        <w:rPr>
          <w:rFonts w:ascii="Century Gothic" w:hAnsi="Century Gothic" w:cs="Arial"/>
          <w:sz w:val="24"/>
          <w:szCs w:val="24"/>
        </w:rPr>
      </w:pPr>
      <w:r>
        <w:rPr>
          <w:rFonts w:ascii="Century Gothic" w:hAnsi="Century Gothic" w:cs="Arial"/>
          <w:sz w:val="24"/>
          <w:szCs w:val="24"/>
        </w:rPr>
        <w:t>El 16 de octubre de 2018, se notificó a esta Comisi</w:t>
      </w:r>
      <w:r w:rsidR="006520C8">
        <w:rPr>
          <w:rFonts w:ascii="Century Gothic" w:hAnsi="Century Gothic" w:cs="Arial"/>
          <w:sz w:val="24"/>
          <w:szCs w:val="24"/>
        </w:rPr>
        <w:t>ón</w:t>
      </w:r>
      <w:r w:rsidR="000C7785">
        <w:rPr>
          <w:rFonts w:ascii="Century Gothic" w:hAnsi="Century Gothic" w:cs="Arial"/>
          <w:sz w:val="24"/>
          <w:szCs w:val="24"/>
        </w:rPr>
        <w:t>,</w:t>
      </w:r>
      <w:r w:rsidR="006520C8">
        <w:rPr>
          <w:rFonts w:ascii="Century Gothic" w:hAnsi="Century Gothic" w:cs="Arial"/>
          <w:sz w:val="24"/>
          <w:szCs w:val="24"/>
        </w:rPr>
        <w:t xml:space="preserve"> del alta del</w:t>
      </w:r>
      <w:r>
        <w:rPr>
          <w:rFonts w:ascii="Century Gothic" w:hAnsi="Century Gothic" w:cs="Arial"/>
          <w:sz w:val="24"/>
          <w:szCs w:val="24"/>
        </w:rPr>
        <w:t xml:space="preserve"> </w:t>
      </w:r>
      <w:proofErr w:type="spellStart"/>
      <w:r>
        <w:rPr>
          <w:rFonts w:ascii="Century Gothic" w:hAnsi="Century Gothic" w:cs="Arial"/>
          <w:sz w:val="24"/>
          <w:szCs w:val="24"/>
        </w:rPr>
        <w:t>Dip</w:t>
      </w:r>
      <w:proofErr w:type="spellEnd"/>
      <w:r>
        <w:rPr>
          <w:rFonts w:ascii="Century Gothic" w:hAnsi="Century Gothic" w:cs="Arial"/>
          <w:sz w:val="24"/>
          <w:szCs w:val="24"/>
        </w:rPr>
        <w:t>. Juan Carlos Lorea de la Rosa</w:t>
      </w:r>
      <w:r w:rsidR="006520C8">
        <w:rPr>
          <w:rFonts w:ascii="Century Gothic" w:hAnsi="Century Gothic" w:cs="Arial"/>
          <w:sz w:val="24"/>
          <w:szCs w:val="24"/>
        </w:rPr>
        <w:t xml:space="preserve"> (MORENA) como Secretario de esta Comisión.</w:t>
      </w:r>
    </w:p>
    <w:p w:rsidR="006520C8" w:rsidRDefault="006520C8" w:rsidP="000E629F">
      <w:pPr>
        <w:spacing w:before="120" w:after="120" w:line="276" w:lineRule="auto"/>
        <w:jc w:val="both"/>
        <w:rPr>
          <w:rFonts w:ascii="Century Gothic" w:hAnsi="Century Gothic" w:cs="Arial"/>
          <w:sz w:val="24"/>
          <w:szCs w:val="24"/>
        </w:rPr>
      </w:pPr>
      <w:r>
        <w:rPr>
          <w:rFonts w:ascii="Century Gothic" w:hAnsi="Century Gothic" w:cs="Arial"/>
          <w:sz w:val="24"/>
          <w:szCs w:val="24"/>
        </w:rPr>
        <w:t xml:space="preserve">El 16 de octubre de 2018, se notificó a esta Comisión, la baja de la </w:t>
      </w:r>
      <w:proofErr w:type="spellStart"/>
      <w:r>
        <w:rPr>
          <w:rFonts w:ascii="Century Gothic" w:hAnsi="Century Gothic" w:cs="Arial"/>
          <w:sz w:val="24"/>
          <w:szCs w:val="24"/>
        </w:rPr>
        <w:t>Dip</w:t>
      </w:r>
      <w:proofErr w:type="spellEnd"/>
      <w:r>
        <w:rPr>
          <w:rFonts w:ascii="Century Gothic" w:hAnsi="Century Gothic" w:cs="Arial"/>
          <w:sz w:val="24"/>
          <w:szCs w:val="24"/>
        </w:rPr>
        <w:t xml:space="preserve">. Melba </w:t>
      </w:r>
      <w:proofErr w:type="spellStart"/>
      <w:r>
        <w:rPr>
          <w:rFonts w:ascii="Century Gothic" w:hAnsi="Century Gothic" w:cs="Arial"/>
          <w:sz w:val="24"/>
          <w:szCs w:val="24"/>
        </w:rPr>
        <w:t>Nelia</w:t>
      </w:r>
      <w:proofErr w:type="spellEnd"/>
      <w:r>
        <w:rPr>
          <w:rFonts w:ascii="Century Gothic" w:hAnsi="Century Gothic" w:cs="Arial"/>
          <w:sz w:val="24"/>
          <w:szCs w:val="24"/>
        </w:rPr>
        <w:t xml:space="preserve"> Farías Zambrano (MORENA), como Integrantes de esta Comisión.</w:t>
      </w:r>
    </w:p>
    <w:p w:rsidR="006520C8" w:rsidRDefault="000C7785" w:rsidP="000E629F">
      <w:pPr>
        <w:spacing w:before="120" w:after="120" w:line="276" w:lineRule="auto"/>
        <w:jc w:val="both"/>
        <w:rPr>
          <w:rFonts w:ascii="Century Gothic" w:hAnsi="Century Gothic" w:cs="Arial"/>
          <w:sz w:val="24"/>
          <w:szCs w:val="24"/>
        </w:rPr>
      </w:pPr>
      <w:r>
        <w:rPr>
          <w:rFonts w:ascii="Century Gothic" w:hAnsi="Century Gothic" w:cs="Arial"/>
          <w:sz w:val="24"/>
          <w:szCs w:val="24"/>
        </w:rPr>
        <w:t xml:space="preserve">El 16 de octubre de 2018, se notificó a esta Comisión, del alta del </w:t>
      </w:r>
      <w:proofErr w:type="spellStart"/>
      <w:r>
        <w:rPr>
          <w:rFonts w:ascii="Century Gothic" w:hAnsi="Century Gothic" w:cs="Arial"/>
          <w:sz w:val="24"/>
          <w:szCs w:val="24"/>
        </w:rPr>
        <w:t>Dip</w:t>
      </w:r>
      <w:proofErr w:type="spellEnd"/>
      <w:r>
        <w:rPr>
          <w:rFonts w:ascii="Century Gothic" w:hAnsi="Century Gothic" w:cs="Arial"/>
          <w:sz w:val="24"/>
          <w:szCs w:val="24"/>
        </w:rPr>
        <w:t xml:space="preserve">. Eraclio Rodríguez Gómez, como integrante de esta Comisión. </w:t>
      </w:r>
    </w:p>
    <w:p w:rsidR="000C7785" w:rsidRDefault="000C7785" w:rsidP="000E629F">
      <w:pPr>
        <w:spacing w:before="120" w:after="120" w:line="276" w:lineRule="auto"/>
        <w:jc w:val="both"/>
        <w:rPr>
          <w:rFonts w:ascii="Century Gothic" w:hAnsi="Century Gothic" w:cs="Arial"/>
          <w:sz w:val="24"/>
          <w:szCs w:val="24"/>
        </w:rPr>
      </w:pPr>
      <w:r>
        <w:rPr>
          <w:rFonts w:ascii="Century Gothic" w:hAnsi="Century Gothic" w:cs="Arial"/>
          <w:sz w:val="24"/>
          <w:szCs w:val="24"/>
        </w:rPr>
        <w:t xml:space="preserve">El 16 de octubre de 2018, se notificó a esta Comisión, del alta del </w:t>
      </w:r>
      <w:proofErr w:type="spellStart"/>
      <w:r>
        <w:rPr>
          <w:rFonts w:ascii="Century Gothic" w:hAnsi="Century Gothic" w:cs="Arial"/>
          <w:sz w:val="24"/>
          <w:szCs w:val="24"/>
        </w:rPr>
        <w:t>Dip</w:t>
      </w:r>
      <w:proofErr w:type="spellEnd"/>
      <w:r>
        <w:rPr>
          <w:rFonts w:ascii="Century Gothic" w:hAnsi="Century Gothic" w:cs="Arial"/>
          <w:sz w:val="24"/>
          <w:szCs w:val="24"/>
        </w:rPr>
        <w:t>. Mauricio Alonso Toledo Gutiérrez, como integrante de esta Comisión.</w:t>
      </w:r>
    </w:p>
    <w:p w:rsidR="00BC6692" w:rsidRPr="00BC6692" w:rsidRDefault="002A296F" w:rsidP="000E629F">
      <w:pPr>
        <w:spacing w:before="120" w:after="120" w:line="276" w:lineRule="auto"/>
        <w:jc w:val="both"/>
        <w:rPr>
          <w:rFonts w:ascii="Century Gothic" w:hAnsi="Century Gothic" w:cs="Arial"/>
          <w:sz w:val="24"/>
          <w:szCs w:val="24"/>
        </w:rPr>
      </w:pPr>
      <w:r>
        <w:rPr>
          <w:rFonts w:ascii="Century Gothic" w:hAnsi="Century Gothic" w:cs="Arial"/>
          <w:sz w:val="24"/>
          <w:szCs w:val="24"/>
        </w:rPr>
        <w:t xml:space="preserve">El </w:t>
      </w:r>
      <w:r w:rsidR="00AD6364">
        <w:rPr>
          <w:rFonts w:ascii="Century Gothic" w:hAnsi="Century Gothic" w:cs="Arial"/>
          <w:sz w:val="24"/>
          <w:szCs w:val="24"/>
        </w:rPr>
        <w:t>30</w:t>
      </w:r>
      <w:r w:rsidR="00BC6692" w:rsidRPr="00BC6692">
        <w:rPr>
          <w:rFonts w:ascii="Century Gothic" w:hAnsi="Century Gothic" w:cs="Arial"/>
          <w:sz w:val="24"/>
          <w:szCs w:val="24"/>
        </w:rPr>
        <w:t xml:space="preserve"> de </w:t>
      </w:r>
      <w:r w:rsidR="00AD6364">
        <w:rPr>
          <w:rFonts w:ascii="Century Gothic" w:hAnsi="Century Gothic" w:cs="Arial"/>
          <w:sz w:val="24"/>
          <w:szCs w:val="24"/>
        </w:rPr>
        <w:t xml:space="preserve">octubre </w:t>
      </w:r>
      <w:r w:rsidR="00BC6692" w:rsidRPr="00BC6692">
        <w:rPr>
          <w:rFonts w:ascii="Century Gothic" w:hAnsi="Century Gothic" w:cs="Arial"/>
          <w:sz w:val="24"/>
          <w:szCs w:val="24"/>
        </w:rPr>
        <w:t xml:space="preserve">de 2018, se </w:t>
      </w:r>
      <w:r w:rsidR="004379CC">
        <w:rPr>
          <w:rFonts w:ascii="Century Gothic" w:hAnsi="Century Gothic" w:cs="Arial"/>
          <w:sz w:val="24"/>
          <w:szCs w:val="24"/>
        </w:rPr>
        <w:t>notificó a esta Comisión</w:t>
      </w:r>
      <w:r w:rsidR="000C7785">
        <w:rPr>
          <w:rFonts w:ascii="Century Gothic" w:hAnsi="Century Gothic" w:cs="Arial"/>
          <w:sz w:val="24"/>
          <w:szCs w:val="24"/>
        </w:rPr>
        <w:t>,</w:t>
      </w:r>
      <w:r w:rsidR="004379CC">
        <w:rPr>
          <w:rFonts w:ascii="Century Gothic" w:hAnsi="Century Gothic" w:cs="Arial"/>
          <w:sz w:val="24"/>
          <w:szCs w:val="24"/>
        </w:rPr>
        <w:t xml:space="preserve"> la</w:t>
      </w:r>
      <w:r w:rsidR="00BC6692" w:rsidRPr="00BC6692">
        <w:rPr>
          <w:rFonts w:ascii="Century Gothic" w:hAnsi="Century Gothic" w:cs="Arial"/>
          <w:sz w:val="24"/>
          <w:szCs w:val="24"/>
        </w:rPr>
        <w:t xml:space="preserve"> baja del </w:t>
      </w:r>
      <w:proofErr w:type="spellStart"/>
      <w:r w:rsidR="00BC6692" w:rsidRPr="00BC6692">
        <w:rPr>
          <w:rFonts w:ascii="Century Gothic" w:hAnsi="Century Gothic" w:cs="Arial"/>
          <w:sz w:val="24"/>
          <w:szCs w:val="24"/>
        </w:rPr>
        <w:t>Dip</w:t>
      </w:r>
      <w:proofErr w:type="spellEnd"/>
      <w:r w:rsidR="00BC6692" w:rsidRPr="00BC6692">
        <w:rPr>
          <w:rFonts w:ascii="Century Gothic" w:hAnsi="Century Gothic" w:cs="Arial"/>
          <w:sz w:val="24"/>
          <w:szCs w:val="24"/>
        </w:rPr>
        <w:t>. Francisco Elizondo Garrido (Morena) como integrante de esta Comisión.</w:t>
      </w:r>
    </w:p>
    <w:p w:rsidR="00BC6692" w:rsidRPr="00BC6692" w:rsidRDefault="00BC6692" w:rsidP="000E629F">
      <w:pPr>
        <w:spacing w:before="120" w:after="120" w:line="276" w:lineRule="auto"/>
        <w:jc w:val="both"/>
        <w:rPr>
          <w:rFonts w:ascii="Century Gothic" w:hAnsi="Century Gothic" w:cs="Arial"/>
          <w:sz w:val="24"/>
          <w:szCs w:val="24"/>
        </w:rPr>
      </w:pPr>
      <w:r w:rsidRPr="00BC6692">
        <w:rPr>
          <w:rFonts w:ascii="Century Gothic" w:hAnsi="Century Gothic" w:cs="Arial"/>
          <w:sz w:val="24"/>
          <w:szCs w:val="24"/>
        </w:rPr>
        <w:lastRenderedPageBreak/>
        <w:t xml:space="preserve">El </w:t>
      </w:r>
      <w:r w:rsidR="00AD6364">
        <w:rPr>
          <w:rFonts w:ascii="Century Gothic" w:hAnsi="Century Gothic" w:cs="Arial"/>
          <w:sz w:val="24"/>
          <w:szCs w:val="24"/>
        </w:rPr>
        <w:t>30</w:t>
      </w:r>
      <w:r w:rsidR="00AD6364" w:rsidRPr="00BC6692">
        <w:rPr>
          <w:rFonts w:ascii="Century Gothic" w:hAnsi="Century Gothic" w:cs="Arial"/>
          <w:sz w:val="24"/>
          <w:szCs w:val="24"/>
        </w:rPr>
        <w:t xml:space="preserve"> de </w:t>
      </w:r>
      <w:r w:rsidR="00AD6364">
        <w:rPr>
          <w:rFonts w:ascii="Century Gothic" w:hAnsi="Century Gothic" w:cs="Arial"/>
          <w:sz w:val="24"/>
          <w:szCs w:val="24"/>
        </w:rPr>
        <w:t>octubre de 2018</w:t>
      </w:r>
      <w:r w:rsidRPr="00BC6692">
        <w:rPr>
          <w:rFonts w:ascii="Century Gothic" w:hAnsi="Century Gothic" w:cs="Arial"/>
          <w:sz w:val="24"/>
          <w:szCs w:val="24"/>
        </w:rPr>
        <w:t>,</w:t>
      </w:r>
      <w:r w:rsidR="004379CC" w:rsidRPr="004379CC">
        <w:rPr>
          <w:rFonts w:ascii="Century Gothic" w:hAnsi="Century Gothic" w:cs="Arial"/>
          <w:sz w:val="24"/>
          <w:szCs w:val="24"/>
        </w:rPr>
        <w:t xml:space="preserve"> </w:t>
      </w:r>
      <w:r w:rsidR="004379CC" w:rsidRPr="00BC6692">
        <w:rPr>
          <w:rFonts w:ascii="Century Gothic" w:hAnsi="Century Gothic" w:cs="Arial"/>
          <w:sz w:val="24"/>
          <w:szCs w:val="24"/>
        </w:rPr>
        <w:t xml:space="preserve">se </w:t>
      </w:r>
      <w:r w:rsidR="004379CC">
        <w:rPr>
          <w:rFonts w:ascii="Century Gothic" w:hAnsi="Century Gothic" w:cs="Arial"/>
          <w:sz w:val="24"/>
          <w:szCs w:val="24"/>
        </w:rPr>
        <w:t>notificó a esta Comisión</w:t>
      </w:r>
      <w:r w:rsidR="006520C8">
        <w:rPr>
          <w:rFonts w:ascii="Century Gothic" w:hAnsi="Century Gothic" w:cs="Arial"/>
          <w:sz w:val="24"/>
          <w:szCs w:val="24"/>
        </w:rPr>
        <w:t>,</w:t>
      </w:r>
      <w:r w:rsidR="004379CC">
        <w:rPr>
          <w:rFonts w:ascii="Century Gothic" w:hAnsi="Century Gothic" w:cs="Arial"/>
          <w:sz w:val="24"/>
          <w:szCs w:val="24"/>
        </w:rPr>
        <w:t xml:space="preserve"> </w:t>
      </w:r>
      <w:r w:rsidR="006520C8">
        <w:rPr>
          <w:rFonts w:ascii="Century Gothic" w:hAnsi="Century Gothic" w:cs="Arial"/>
          <w:sz w:val="24"/>
          <w:szCs w:val="24"/>
        </w:rPr>
        <w:t>la baja</w:t>
      </w:r>
      <w:r w:rsidR="004379CC">
        <w:rPr>
          <w:rFonts w:ascii="Century Gothic" w:hAnsi="Century Gothic" w:cs="Arial"/>
          <w:sz w:val="24"/>
          <w:szCs w:val="24"/>
        </w:rPr>
        <w:t xml:space="preserve"> del </w:t>
      </w:r>
      <w:proofErr w:type="spellStart"/>
      <w:r w:rsidRPr="00BC6692">
        <w:rPr>
          <w:rFonts w:ascii="Century Gothic" w:hAnsi="Century Gothic" w:cs="Arial"/>
          <w:sz w:val="24"/>
          <w:szCs w:val="24"/>
        </w:rPr>
        <w:t>Dip</w:t>
      </w:r>
      <w:proofErr w:type="spellEnd"/>
      <w:r w:rsidRPr="00BC6692">
        <w:rPr>
          <w:rFonts w:ascii="Century Gothic" w:hAnsi="Century Gothic" w:cs="Arial"/>
          <w:sz w:val="24"/>
          <w:szCs w:val="24"/>
        </w:rPr>
        <w:t xml:space="preserve">. Jesús Salvador </w:t>
      </w:r>
      <w:proofErr w:type="spellStart"/>
      <w:r w:rsidRPr="00BC6692">
        <w:rPr>
          <w:rFonts w:ascii="Century Gothic" w:hAnsi="Century Gothic" w:cs="Arial"/>
          <w:sz w:val="24"/>
          <w:szCs w:val="24"/>
        </w:rPr>
        <w:t>Minor</w:t>
      </w:r>
      <w:proofErr w:type="spellEnd"/>
      <w:r w:rsidRPr="00BC6692">
        <w:rPr>
          <w:rFonts w:ascii="Century Gothic" w:hAnsi="Century Gothic" w:cs="Arial"/>
          <w:sz w:val="24"/>
          <w:szCs w:val="24"/>
        </w:rPr>
        <w:t xml:space="preserve"> Mora (Morena) como secretario de esta Comisión.</w:t>
      </w:r>
    </w:p>
    <w:p w:rsidR="00BC6692" w:rsidRPr="00BC6692" w:rsidRDefault="00BC6692" w:rsidP="000E629F">
      <w:pPr>
        <w:spacing w:before="120" w:after="120" w:line="276" w:lineRule="auto"/>
        <w:jc w:val="both"/>
        <w:rPr>
          <w:rFonts w:ascii="Century Gothic" w:hAnsi="Century Gothic" w:cs="Arial"/>
          <w:sz w:val="24"/>
          <w:szCs w:val="24"/>
        </w:rPr>
      </w:pPr>
      <w:r w:rsidRPr="00BC6692">
        <w:rPr>
          <w:rFonts w:ascii="Century Gothic" w:hAnsi="Century Gothic" w:cs="Arial"/>
          <w:sz w:val="24"/>
          <w:szCs w:val="24"/>
        </w:rPr>
        <w:t xml:space="preserve">El </w:t>
      </w:r>
      <w:r w:rsidR="00AD6364">
        <w:rPr>
          <w:rFonts w:ascii="Century Gothic" w:hAnsi="Century Gothic" w:cs="Arial"/>
          <w:sz w:val="24"/>
          <w:szCs w:val="24"/>
        </w:rPr>
        <w:t>30</w:t>
      </w:r>
      <w:r w:rsidR="00AD6364" w:rsidRPr="00BC6692">
        <w:rPr>
          <w:rFonts w:ascii="Century Gothic" w:hAnsi="Century Gothic" w:cs="Arial"/>
          <w:sz w:val="24"/>
          <w:szCs w:val="24"/>
        </w:rPr>
        <w:t xml:space="preserve"> de </w:t>
      </w:r>
      <w:r w:rsidR="00AD6364">
        <w:rPr>
          <w:rFonts w:ascii="Century Gothic" w:hAnsi="Century Gothic" w:cs="Arial"/>
          <w:sz w:val="24"/>
          <w:szCs w:val="24"/>
        </w:rPr>
        <w:t xml:space="preserve">octubre </w:t>
      </w:r>
      <w:r w:rsidRPr="00BC6692">
        <w:rPr>
          <w:rFonts w:ascii="Century Gothic" w:hAnsi="Century Gothic" w:cs="Arial"/>
          <w:sz w:val="24"/>
          <w:szCs w:val="24"/>
        </w:rPr>
        <w:t xml:space="preserve">de 2018, </w:t>
      </w:r>
      <w:r w:rsidR="004379CC" w:rsidRPr="00BC6692">
        <w:rPr>
          <w:rFonts w:ascii="Century Gothic" w:hAnsi="Century Gothic" w:cs="Arial"/>
          <w:sz w:val="24"/>
          <w:szCs w:val="24"/>
        </w:rPr>
        <w:t xml:space="preserve">se </w:t>
      </w:r>
      <w:r w:rsidR="004379CC">
        <w:rPr>
          <w:rFonts w:ascii="Century Gothic" w:hAnsi="Century Gothic" w:cs="Arial"/>
          <w:sz w:val="24"/>
          <w:szCs w:val="24"/>
        </w:rPr>
        <w:t>notificó a esta Comisión</w:t>
      </w:r>
      <w:r w:rsidR="000C7785">
        <w:rPr>
          <w:rFonts w:ascii="Century Gothic" w:hAnsi="Century Gothic" w:cs="Arial"/>
          <w:sz w:val="24"/>
          <w:szCs w:val="24"/>
        </w:rPr>
        <w:t>,</w:t>
      </w:r>
      <w:r w:rsidR="004379CC">
        <w:rPr>
          <w:rFonts w:ascii="Century Gothic" w:hAnsi="Century Gothic" w:cs="Arial"/>
          <w:sz w:val="24"/>
          <w:szCs w:val="24"/>
        </w:rPr>
        <w:t xml:space="preserve"> </w:t>
      </w:r>
      <w:r w:rsidRPr="00BC6692">
        <w:rPr>
          <w:rFonts w:ascii="Century Gothic" w:hAnsi="Century Gothic" w:cs="Arial"/>
          <w:sz w:val="24"/>
          <w:szCs w:val="24"/>
        </w:rPr>
        <w:t xml:space="preserve">el alta del </w:t>
      </w:r>
      <w:proofErr w:type="spellStart"/>
      <w:r w:rsidRPr="00BC6692">
        <w:rPr>
          <w:rFonts w:ascii="Century Gothic" w:hAnsi="Century Gothic" w:cs="Arial"/>
          <w:sz w:val="24"/>
          <w:szCs w:val="24"/>
        </w:rPr>
        <w:t>Dip</w:t>
      </w:r>
      <w:proofErr w:type="spellEnd"/>
      <w:r w:rsidRPr="00BC6692">
        <w:rPr>
          <w:rFonts w:ascii="Century Gothic" w:hAnsi="Century Gothic" w:cs="Arial"/>
          <w:sz w:val="24"/>
          <w:szCs w:val="24"/>
        </w:rPr>
        <w:t xml:space="preserve">. Jesús Salvador </w:t>
      </w:r>
      <w:proofErr w:type="spellStart"/>
      <w:r w:rsidRPr="00BC6692">
        <w:rPr>
          <w:rFonts w:ascii="Century Gothic" w:hAnsi="Century Gothic" w:cs="Arial"/>
          <w:sz w:val="24"/>
          <w:szCs w:val="24"/>
        </w:rPr>
        <w:t>Minor</w:t>
      </w:r>
      <w:proofErr w:type="spellEnd"/>
      <w:r w:rsidRPr="00BC6692">
        <w:rPr>
          <w:rFonts w:ascii="Century Gothic" w:hAnsi="Century Gothic" w:cs="Arial"/>
          <w:sz w:val="24"/>
          <w:szCs w:val="24"/>
        </w:rPr>
        <w:t xml:space="preserve"> Mora (Morena) como integrante de esta Comisión.</w:t>
      </w:r>
    </w:p>
    <w:p w:rsidR="002A296F" w:rsidRPr="00BC6692" w:rsidRDefault="00BC6692" w:rsidP="000E629F">
      <w:pPr>
        <w:spacing w:before="120" w:after="120" w:line="276" w:lineRule="auto"/>
        <w:jc w:val="both"/>
        <w:rPr>
          <w:rFonts w:ascii="Century Gothic" w:hAnsi="Century Gothic" w:cs="Arial"/>
          <w:sz w:val="24"/>
          <w:szCs w:val="24"/>
        </w:rPr>
      </w:pPr>
      <w:r w:rsidRPr="00BC6692">
        <w:rPr>
          <w:rFonts w:ascii="Century Gothic" w:hAnsi="Century Gothic" w:cs="Arial"/>
          <w:sz w:val="24"/>
          <w:szCs w:val="24"/>
        </w:rPr>
        <w:t xml:space="preserve">El </w:t>
      </w:r>
      <w:r w:rsidR="002A296F">
        <w:rPr>
          <w:rFonts w:ascii="Century Gothic" w:hAnsi="Century Gothic" w:cs="Arial"/>
          <w:sz w:val="24"/>
          <w:szCs w:val="24"/>
        </w:rPr>
        <w:t xml:space="preserve">11 de diciembre </w:t>
      </w:r>
      <w:r w:rsidRPr="00BC6692">
        <w:rPr>
          <w:rFonts w:ascii="Century Gothic" w:hAnsi="Century Gothic" w:cs="Arial"/>
          <w:sz w:val="24"/>
          <w:szCs w:val="24"/>
        </w:rPr>
        <w:t xml:space="preserve">de 2018, se </w:t>
      </w:r>
      <w:r w:rsidR="004379CC">
        <w:rPr>
          <w:rFonts w:ascii="Century Gothic" w:hAnsi="Century Gothic" w:cs="Arial"/>
          <w:sz w:val="24"/>
          <w:szCs w:val="24"/>
        </w:rPr>
        <w:t>notificó a esta Comisión</w:t>
      </w:r>
      <w:r w:rsidR="000C7785">
        <w:rPr>
          <w:rFonts w:ascii="Century Gothic" w:hAnsi="Century Gothic" w:cs="Arial"/>
          <w:sz w:val="24"/>
          <w:szCs w:val="24"/>
        </w:rPr>
        <w:t>,</w:t>
      </w:r>
      <w:r w:rsidR="004379CC">
        <w:rPr>
          <w:rFonts w:ascii="Century Gothic" w:hAnsi="Century Gothic" w:cs="Arial"/>
          <w:sz w:val="24"/>
          <w:szCs w:val="24"/>
        </w:rPr>
        <w:t xml:space="preserve"> </w:t>
      </w:r>
      <w:r w:rsidRPr="00BC6692">
        <w:rPr>
          <w:rFonts w:ascii="Century Gothic" w:hAnsi="Century Gothic" w:cs="Arial"/>
          <w:sz w:val="24"/>
          <w:szCs w:val="24"/>
        </w:rPr>
        <w:t xml:space="preserve">el alta del </w:t>
      </w:r>
      <w:proofErr w:type="spellStart"/>
      <w:r w:rsidRPr="00BC6692">
        <w:rPr>
          <w:rFonts w:ascii="Century Gothic" w:hAnsi="Century Gothic" w:cs="Arial"/>
          <w:sz w:val="24"/>
          <w:szCs w:val="24"/>
        </w:rPr>
        <w:t>Dip</w:t>
      </w:r>
      <w:proofErr w:type="spellEnd"/>
      <w:r w:rsidRPr="00BC6692">
        <w:rPr>
          <w:rFonts w:ascii="Century Gothic" w:hAnsi="Century Gothic" w:cs="Arial"/>
          <w:sz w:val="24"/>
          <w:szCs w:val="24"/>
        </w:rPr>
        <w:t xml:space="preserve">. </w:t>
      </w:r>
      <w:r w:rsidR="002A296F">
        <w:rPr>
          <w:rFonts w:ascii="Century Gothic" w:hAnsi="Century Gothic" w:cs="Arial"/>
          <w:sz w:val="24"/>
          <w:szCs w:val="24"/>
        </w:rPr>
        <w:t xml:space="preserve">Francisco Jorge Villarreal </w:t>
      </w:r>
      <w:proofErr w:type="spellStart"/>
      <w:r w:rsidR="002A296F">
        <w:rPr>
          <w:rFonts w:ascii="Century Gothic" w:hAnsi="Century Gothic" w:cs="Arial"/>
          <w:sz w:val="24"/>
          <w:szCs w:val="24"/>
        </w:rPr>
        <w:t>Pasaret</w:t>
      </w:r>
      <w:proofErr w:type="spellEnd"/>
      <w:r w:rsidR="002A296F">
        <w:rPr>
          <w:rFonts w:ascii="Century Gothic" w:hAnsi="Century Gothic" w:cs="Arial"/>
          <w:sz w:val="24"/>
          <w:szCs w:val="24"/>
        </w:rPr>
        <w:t xml:space="preserve"> </w:t>
      </w:r>
      <w:r w:rsidRPr="00BC6692">
        <w:rPr>
          <w:rFonts w:ascii="Century Gothic" w:hAnsi="Century Gothic" w:cs="Arial"/>
          <w:sz w:val="24"/>
          <w:szCs w:val="24"/>
        </w:rPr>
        <w:t>(Morena) c</w:t>
      </w:r>
      <w:r w:rsidR="002A296F">
        <w:rPr>
          <w:rFonts w:ascii="Century Gothic" w:hAnsi="Century Gothic" w:cs="Arial"/>
          <w:sz w:val="24"/>
          <w:szCs w:val="24"/>
        </w:rPr>
        <w:t>omo integrante de esta Comisión, en sustitución del Diputado</w:t>
      </w:r>
      <w:r w:rsidR="00540348">
        <w:rPr>
          <w:rFonts w:ascii="Century Gothic" w:hAnsi="Century Gothic" w:cs="Arial"/>
          <w:sz w:val="24"/>
          <w:szCs w:val="24"/>
        </w:rPr>
        <w:t xml:space="preserve"> J</w:t>
      </w:r>
      <w:r w:rsidR="002A296F">
        <w:rPr>
          <w:rFonts w:ascii="Century Gothic" w:hAnsi="Century Gothic" w:cs="Arial"/>
          <w:sz w:val="24"/>
          <w:szCs w:val="24"/>
        </w:rPr>
        <w:t xml:space="preserve">uan Carlos Loera de la Rosa, quien </w:t>
      </w:r>
      <w:r w:rsidR="000C7785">
        <w:rPr>
          <w:rFonts w:ascii="Century Gothic" w:hAnsi="Century Gothic" w:cs="Arial"/>
          <w:sz w:val="24"/>
          <w:szCs w:val="24"/>
        </w:rPr>
        <w:t>solicitó</w:t>
      </w:r>
      <w:r w:rsidR="002A296F">
        <w:rPr>
          <w:rFonts w:ascii="Century Gothic" w:hAnsi="Century Gothic" w:cs="Arial"/>
          <w:sz w:val="24"/>
          <w:szCs w:val="24"/>
        </w:rPr>
        <w:t xml:space="preserve"> licencia.</w:t>
      </w:r>
    </w:p>
    <w:p w:rsidR="00BC6692" w:rsidRPr="00BC6692" w:rsidRDefault="00BC6692" w:rsidP="000E629F">
      <w:pPr>
        <w:spacing w:before="120" w:after="120" w:line="276" w:lineRule="auto"/>
        <w:jc w:val="both"/>
        <w:rPr>
          <w:rFonts w:ascii="Century Gothic" w:hAnsi="Century Gothic" w:cs="Arial"/>
          <w:sz w:val="24"/>
          <w:szCs w:val="24"/>
        </w:rPr>
      </w:pPr>
      <w:r w:rsidRPr="00BC6692">
        <w:rPr>
          <w:rFonts w:ascii="Century Gothic" w:hAnsi="Century Gothic" w:cs="Arial"/>
          <w:sz w:val="24"/>
          <w:szCs w:val="24"/>
        </w:rPr>
        <w:t>Al término del Primer Semestre del Primer Año de la LXIV Legislatura, la Comisión de Asuntos Frontera Norte se integra de la siguiente forma:</w:t>
      </w:r>
    </w:p>
    <w:p w:rsidR="00874E69" w:rsidRPr="00BC6692" w:rsidRDefault="00874E69" w:rsidP="00A8337E">
      <w:pPr>
        <w:rPr>
          <w:rFonts w:ascii="Century Gothic" w:hAnsi="Century Gothic"/>
          <w:sz w:val="24"/>
          <w:szCs w:val="24"/>
        </w:rPr>
      </w:pPr>
    </w:p>
    <w:p w:rsidR="00874E69" w:rsidRDefault="00386917" w:rsidP="00A8337E">
      <w:pPr>
        <w:rPr>
          <w:rFonts w:ascii="Century Gothic" w:hAnsi="Century Gothic"/>
          <w:b/>
          <w:sz w:val="24"/>
          <w:szCs w:val="24"/>
        </w:rPr>
      </w:pPr>
      <w:r w:rsidRPr="00386917">
        <w:rPr>
          <w:rFonts w:ascii="Century Gothic" w:hAnsi="Century Gothic"/>
          <w:b/>
          <w:sz w:val="24"/>
          <w:szCs w:val="24"/>
        </w:rPr>
        <w:t>Diputados integrantes de esta Comisión</w:t>
      </w:r>
      <w:r w:rsidR="00173092">
        <w:rPr>
          <w:rFonts w:ascii="Century Gothic" w:hAnsi="Century Gothic"/>
          <w:b/>
          <w:sz w:val="24"/>
          <w:szCs w:val="24"/>
        </w:rPr>
        <w:t xml:space="preserve"> al 28</w:t>
      </w:r>
      <w:r w:rsidRPr="00386917">
        <w:rPr>
          <w:rFonts w:ascii="Century Gothic" w:hAnsi="Century Gothic"/>
          <w:b/>
          <w:sz w:val="24"/>
          <w:szCs w:val="24"/>
        </w:rPr>
        <w:t xml:space="preserve"> de febrero de 2019</w:t>
      </w:r>
    </w:p>
    <w:p w:rsidR="00874E69" w:rsidRPr="00BC6692" w:rsidRDefault="00874E69" w:rsidP="00A8337E">
      <w:pPr>
        <w:rPr>
          <w:rFonts w:ascii="Century Gothic" w:hAnsi="Century Gothic"/>
          <w:sz w:val="24"/>
          <w:szCs w:val="24"/>
        </w:rPr>
      </w:pPr>
    </w:p>
    <w:tbl>
      <w:tblPr>
        <w:tblStyle w:val="Tablaconcuadrcula"/>
        <w:tblW w:w="0" w:type="auto"/>
        <w:tblLook w:val="04A0" w:firstRow="1" w:lastRow="0" w:firstColumn="1" w:lastColumn="0" w:noHBand="0" w:noVBand="1"/>
      </w:tblPr>
      <w:tblGrid>
        <w:gridCol w:w="2942"/>
        <w:gridCol w:w="3857"/>
        <w:gridCol w:w="2029"/>
      </w:tblGrid>
      <w:tr w:rsidR="00386917" w:rsidRPr="008C740F" w:rsidTr="00386917">
        <w:tc>
          <w:tcPr>
            <w:tcW w:w="8828" w:type="dxa"/>
            <w:gridSpan w:val="3"/>
            <w:shd w:val="clear" w:color="auto" w:fill="BFBFBF" w:themeFill="background1" w:themeFillShade="BF"/>
          </w:tcPr>
          <w:p w:rsidR="00386917" w:rsidRPr="008C740F" w:rsidRDefault="00386917" w:rsidP="00A3403F">
            <w:pPr>
              <w:spacing w:before="120" w:after="120" w:line="360" w:lineRule="auto"/>
              <w:jc w:val="center"/>
              <w:rPr>
                <w:rFonts w:ascii="Arial" w:hAnsi="Arial" w:cs="Arial"/>
                <w:b/>
                <w:noProof/>
                <w:sz w:val="24"/>
                <w:szCs w:val="24"/>
                <w:lang w:eastAsia="es-MX"/>
              </w:rPr>
            </w:pPr>
            <w:r w:rsidRPr="008C740F">
              <w:rPr>
                <w:rFonts w:ascii="Arial" w:hAnsi="Arial" w:cs="Arial"/>
                <w:b/>
                <w:noProof/>
                <w:sz w:val="24"/>
                <w:szCs w:val="24"/>
                <w:lang w:eastAsia="es-MX"/>
              </w:rPr>
              <w:t>PRESIDENTE</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60B381C0" wp14:editId="61858594">
                  <wp:extent cx="572770" cy="7620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 cy="76200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Rubén Moreira Valdez</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drawing>
                <wp:inline distT="0" distB="0" distL="0" distR="0" wp14:anchorId="5A626F02" wp14:editId="0D497D51">
                  <wp:extent cx="361950" cy="361950"/>
                  <wp:effectExtent l="0" t="0" r="0" b="0"/>
                  <wp:docPr id="26" name="Imagen 26" descr="http://sitl.diputados.gob.mx/LXIII_leg/images/pr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tl.diputados.gob.mx/LXIII_leg/images/pri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Coahuila</w:t>
            </w:r>
          </w:p>
        </w:tc>
      </w:tr>
      <w:tr w:rsidR="00386917" w:rsidRPr="008C740F" w:rsidTr="00386917">
        <w:tc>
          <w:tcPr>
            <w:tcW w:w="8828" w:type="dxa"/>
            <w:gridSpan w:val="3"/>
            <w:shd w:val="clear" w:color="auto" w:fill="BFBFBF" w:themeFill="background1" w:themeFillShade="BF"/>
          </w:tcPr>
          <w:p w:rsidR="00386917" w:rsidRPr="008C740F" w:rsidRDefault="00386917" w:rsidP="00A3403F">
            <w:pPr>
              <w:spacing w:before="120" w:after="120" w:line="360" w:lineRule="auto"/>
              <w:jc w:val="center"/>
              <w:rPr>
                <w:rFonts w:ascii="Arial" w:hAnsi="Arial" w:cs="Arial"/>
                <w:b/>
                <w:noProof/>
                <w:sz w:val="24"/>
                <w:szCs w:val="24"/>
                <w:lang w:eastAsia="es-MX"/>
              </w:rPr>
            </w:pPr>
            <w:r w:rsidRPr="008C740F">
              <w:rPr>
                <w:rFonts w:ascii="Arial" w:hAnsi="Arial" w:cs="Arial"/>
                <w:b/>
                <w:noProof/>
                <w:sz w:val="24"/>
                <w:szCs w:val="24"/>
                <w:lang w:eastAsia="es-MX"/>
              </w:rPr>
              <w:t>SECRETARIOS</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57593AE1" wp14:editId="1534BB42">
                  <wp:extent cx="609600" cy="810895"/>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81089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Socorro Irma </w:t>
            </w:r>
            <w:proofErr w:type="spellStart"/>
            <w:r>
              <w:rPr>
                <w:rFonts w:ascii="Arial" w:hAnsi="Arial" w:cs="Arial"/>
                <w:bCs/>
                <w:sz w:val="24"/>
                <w:szCs w:val="24"/>
                <w:shd w:val="clear" w:color="auto" w:fill="FFFFFF"/>
              </w:rPr>
              <w:t>Andazola</w:t>
            </w:r>
            <w:proofErr w:type="spellEnd"/>
            <w:r>
              <w:rPr>
                <w:rFonts w:ascii="Arial" w:hAnsi="Arial" w:cs="Arial"/>
                <w:bCs/>
                <w:sz w:val="24"/>
                <w:szCs w:val="24"/>
                <w:shd w:val="clear" w:color="auto" w:fill="FFFFFF"/>
              </w:rPr>
              <w:t xml:space="preserve"> Gómez</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23008D93" wp14:editId="6743F586">
                  <wp:extent cx="372110" cy="445135"/>
                  <wp:effectExtent l="0" t="0" r="889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r>
              <w:rPr>
                <w:rFonts w:ascii="Arial" w:hAnsi="Arial" w:cs="Arial"/>
                <w:noProof/>
                <w:sz w:val="24"/>
                <w:szCs w:val="24"/>
                <w:lang w:eastAsia="es-MX"/>
              </w:rPr>
              <w:t xml:space="preserve"> </w:t>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Baja California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lastRenderedPageBreak/>
              <w:drawing>
                <wp:inline distT="0" distB="0" distL="0" distR="0" wp14:anchorId="352F0D91" wp14:editId="69283F20">
                  <wp:extent cx="670560" cy="89598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560" cy="89598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Manuel López Castillo</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480AAB75" wp14:editId="5C607281">
                  <wp:extent cx="372110" cy="445135"/>
                  <wp:effectExtent l="0" t="0" r="889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Sonora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7B15B83E" wp14:editId="0B4A2C9F">
                  <wp:extent cx="707390" cy="9023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390" cy="90233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Francisco Jorge Villarreal </w:t>
            </w:r>
            <w:proofErr w:type="spellStart"/>
            <w:r>
              <w:rPr>
                <w:rFonts w:ascii="Arial" w:hAnsi="Arial" w:cs="Arial"/>
                <w:bCs/>
                <w:sz w:val="24"/>
                <w:szCs w:val="24"/>
                <w:shd w:val="clear" w:color="auto" w:fill="FFFFFF"/>
              </w:rPr>
              <w:t>Pasaret</w:t>
            </w:r>
            <w:proofErr w:type="spellEnd"/>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79E7A3F" wp14:editId="55C49C5A">
                  <wp:extent cx="372110" cy="445135"/>
                  <wp:effectExtent l="0" t="0" r="889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Chihuahua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72AEFDE3" wp14:editId="3E4EDB76">
                  <wp:extent cx="676910" cy="902335"/>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910" cy="90233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José Salvador Rosas Quintanilla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72460A37" wp14:editId="0402E3B5">
                  <wp:extent cx="384175" cy="3898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389890"/>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Tamaulipas</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7DE656D0" wp14:editId="089D7562">
                  <wp:extent cx="743585" cy="926465"/>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3585" cy="92646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Irma María Terán Villalobos</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BACE1FB" wp14:editId="5266288F">
                  <wp:extent cx="359410" cy="359410"/>
                  <wp:effectExtent l="0" t="0" r="254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Sonora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42ECFA4" wp14:editId="02E08A51">
                  <wp:extent cx="646430" cy="829310"/>
                  <wp:effectExtent l="0" t="0" r="127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430" cy="82931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Default="00386917" w:rsidP="00A3403F">
            <w:pPr>
              <w:spacing w:before="120" w:after="120" w:line="360" w:lineRule="auto"/>
              <w:jc w:val="center"/>
              <w:rPr>
                <w:rFonts w:ascii="Arial" w:hAnsi="Arial" w:cs="Arial"/>
                <w:bCs/>
                <w:sz w:val="24"/>
                <w:szCs w:val="24"/>
                <w:shd w:val="clear" w:color="auto" w:fill="FFFFFF"/>
              </w:rPr>
            </w:pPr>
            <w:r>
              <w:rPr>
                <w:rFonts w:ascii="Arial" w:hAnsi="Arial" w:cs="Arial"/>
                <w:bCs/>
                <w:sz w:val="24"/>
                <w:szCs w:val="24"/>
                <w:shd w:val="clear" w:color="auto" w:fill="FFFFFF"/>
              </w:rPr>
              <w:t>Claudia Elena Lastra Muñoz</w:t>
            </w:r>
          </w:p>
          <w:p w:rsidR="00386917"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386917">
            <w:pPr>
              <w:spacing w:before="120" w:after="120" w:line="360" w:lineRule="auto"/>
              <w:rPr>
                <w:rFonts w:ascii="Arial" w:hAnsi="Arial" w:cs="Arial"/>
                <w:bCs/>
                <w:sz w:val="24"/>
                <w:szCs w:val="24"/>
                <w:shd w:val="clear" w:color="auto" w:fill="FFFFFF"/>
              </w:rPr>
            </w:pP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sidRPr="00D922D0">
              <w:rPr>
                <w:rFonts w:ascii="Arial" w:hAnsi="Arial" w:cs="Arial"/>
                <w:noProof/>
                <w:sz w:val="24"/>
                <w:szCs w:val="24"/>
                <w:lang w:eastAsia="es-MX"/>
              </w:rPr>
              <w:drawing>
                <wp:inline distT="0" distB="0" distL="0" distR="0" wp14:anchorId="7B2700B1" wp14:editId="22527A25">
                  <wp:extent cx="358775" cy="371981"/>
                  <wp:effectExtent l="0" t="0" r="3175" b="9525"/>
                  <wp:docPr id="11269" name="Imagen 11269" descr="Resultado de imagen para logo partido del traba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para logo partido del trabaj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120" cy="397222"/>
                          </a:xfrm>
                          <a:prstGeom prst="rect">
                            <a:avLst/>
                          </a:prstGeom>
                          <a:noFill/>
                          <a:ln>
                            <a:noFill/>
                          </a:ln>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Chihuahua</w:t>
            </w:r>
          </w:p>
        </w:tc>
      </w:tr>
      <w:tr w:rsidR="00386917" w:rsidRPr="008C740F" w:rsidTr="00386917">
        <w:tc>
          <w:tcPr>
            <w:tcW w:w="8828" w:type="dxa"/>
            <w:gridSpan w:val="3"/>
            <w:shd w:val="clear" w:color="auto" w:fill="BFBFBF" w:themeFill="background1" w:themeFillShade="BF"/>
          </w:tcPr>
          <w:p w:rsidR="00386917" w:rsidRPr="008C740F" w:rsidRDefault="00386917" w:rsidP="00A3403F">
            <w:pPr>
              <w:spacing w:before="120" w:after="120" w:line="360" w:lineRule="auto"/>
              <w:jc w:val="center"/>
              <w:rPr>
                <w:rFonts w:ascii="Arial" w:hAnsi="Arial" w:cs="Arial"/>
                <w:b/>
                <w:noProof/>
                <w:sz w:val="24"/>
                <w:szCs w:val="24"/>
                <w:lang w:eastAsia="es-MX"/>
              </w:rPr>
            </w:pPr>
            <w:r w:rsidRPr="008C740F">
              <w:rPr>
                <w:rFonts w:ascii="Arial" w:hAnsi="Arial" w:cs="Arial"/>
                <w:b/>
                <w:noProof/>
                <w:sz w:val="24"/>
                <w:szCs w:val="24"/>
                <w:lang w:eastAsia="es-MX"/>
              </w:rPr>
              <w:lastRenderedPageBreak/>
              <w:t>INTEGRANTES</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5124A0F3" wp14:editId="053F7D5F">
                  <wp:extent cx="646430" cy="774065"/>
                  <wp:effectExtent l="0" t="0" r="127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6430" cy="77406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Maximino Alejandro Candelaria</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6FB958FC" wp14:editId="3497B395">
                  <wp:extent cx="372110" cy="445135"/>
                  <wp:effectExtent l="0" t="0" r="889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372110" cy="44513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 xml:space="preserve">Ciudad de </w:t>
            </w:r>
            <w:r w:rsidRPr="008C740F">
              <w:rPr>
                <w:rFonts w:ascii="Arial" w:hAnsi="Arial" w:cs="Arial"/>
                <w:noProof/>
                <w:sz w:val="24"/>
                <w:szCs w:val="24"/>
                <w:lang w:eastAsia="es-MX"/>
              </w:rPr>
              <w:t>México</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AD134AB" wp14:editId="06DE6049">
                  <wp:extent cx="664210" cy="890270"/>
                  <wp:effectExtent l="0" t="0" r="2540" b="508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210" cy="89027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Marina del Pilar Ávila Olmeda</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C209408" wp14:editId="28DBC3A2">
                  <wp:extent cx="372110" cy="445135"/>
                  <wp:effectExtent l="0" t="0" r="889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Baja California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1ECF7B2" wp14:editId="4AE712F9">
                  <wp:extent cx="664210" cy="883920"/>
                  <wp:effectExtent l="0" t="0" r="254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210" cy="88392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Madeleine </w:t>
            </w:r>
            <w:proofErr w:type="spellStart"/>
            <w:r>
              <w:rPr>
                <w:rFonts w:ascii="Arial" w:hAnsi="Arial" w:cs="Arial"/>
                <w:bCs/>
                <w:sz w:val="24"/>
                <w:szCs w:val="24"/>
                <w:shd w:val="clear" w:color="auto" w:fill="FFFFFF"/>
              </w:rPr>
              <w:t>Bonnafoux</w:t>
            </w:r>
            <w:proofErr w:type="spellEnd"/>
            <w:r>
              <w:rPr>
                <w:rFonts w:ascii="Arial" w:hAnsi="Arial" w:cs="Arial"/>
                <w:bCs/>
                <w:sz w:val="24"/>
                <w:szCs w:val="24"/>
                <w:shd w:val="clear" w:color="auto" w:fill="FFFFFF"/>
              </w:rPr>
              <w:t xml:space="preserve"> Alcaraz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DCFB3D9" wp14:editId="44335A0F">
                  <wp:extent cx="384175" cy="3898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389890"/>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Sonora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0112BD35" wp14:editId="46F13FDE">
                  <wp:extent cx="701040" cy="969645"/>
                  <wp:effectExtent l="0" t="0" r="381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1040" cy="96964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Diego Eduardo del Bosque </w:t>
            </w:r>
            <w:proofErr w:type="spellStart"/>
            <w:r>
              <w:rPr>
                <w:rFonts w:ascii="Arial" w:hAnsi="Arial" w:cs="Arial"/>
                <w:bCs/>
                <w:sz w:val="24"/>
                <w:szCs w:val="24"/>
                <w:shd w:val="clear" w:color="auto" w:fill="FFFFFF"/>
              </w:rPr>
              <w:t>Vilarreal</w:t>
            </w:r>
            <w:proofErr w:type="spellEnd"/>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02C0888" wp14:editId="24502964">
                  <wp:extent cx="372110" cy="445135"/>
                  <wp:effectExtent l="0" t="0" r="8890" b="0"/>
                  <wp:docPr id="11264" name="Imagen 1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Coahuila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250AEF4" wp14:editId="5C54A75F">
                  <wp:extent cx="682625" cy="895985"/>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2625" cy="89598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Adriana Lozano Rodríguez</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6A5D475" wp14:editId="12D46A64">
                  <wp:extent cx="481330" cy="316865"/>
                  <wp:effectExtent l="0" t="0" r="0" b="6985"/>
                  <wp:docPr id="11268" name="Imagen 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330" cy="31686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Tamaulipas</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lastRenderedPageBreak/>
              <w:drawing>
                <wp:inline distT="0" distB="0" distL="0" distR="0" wp14:anchorId="7A0248A7" wp14:editId="44AA3610">
                  <wp:extent cx="694690" cy="92075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4690" cy="92075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Jesús Salvador </w:t>
            </w:r>
            <w:proofErr w:type="spellStart"/>
            <w:r>
              <w:rPr>
                <w:rFonts w:ascii="Arial" w:hAnsi="Arial" w:cs="Arial"/>
                <w:bCs/>
                <w:sz w:val="24"/>
                <w:szCs w:val="24"/>
                <w:shd w:val="clear" w:color="auto" w:fill="FFFFFF"/>
              </w:rPr>
              <w:t>Minor</w:t>
            </w:r>
            <w:proofErr w:type="spellEnd"/>
            <w:r>
              <w:rPr>
                <w:rFonts w:ascii="Arial" w:hAnsi="Arial" w:cs="Arial"/>
                <w:bCs/>
                <w:sz w:val="24"/>
                <w:szCs w:val="24"/>
                <w:shd w:val="clear" w:color="auto" w:fill="FFFFFF"/>
              </w:rPr>
              <w:t xml:space="preserve"> Mora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50E8E658" wp14:editId="11D99257">
                  <wp:extent cx="372110" cy="445135"/>
                  <wp:effectExtent l="0" t="0" r="8890" b="0"/>
                  <wp:docPr id="11265" name="Imagen 1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Baja California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62CFDB4F" wp14:editId="5B1D5F62">
                  <wp:extent cx="658495" cy="859790"/>
                  <wp:effectExtent l="0" t="0" r="825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8495" cy="85979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Miguel Alonso Riggs Baeza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0E10BD8" wp14:editId="24901DC2">
                  <wp:extent cx="384175" cy="38989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389890"/>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Chihuahua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47D26F79" wp14:editId="6F0B402F">
                  <wp:extent cx="646430" cy="859790"/>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6430" cy="85979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Eraclio Rodríguez Gómez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1DAA3301" wp14:editId="25735E71">
                  <wp:extent cx="372110" cy="445135"/>
                  <wp:effectExtent l="0" t="0" r="889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Chihuahua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55FAEDEA" wp14:editId="1686142F">
                  <wp:extent cx="676910" cy="878205"/>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910" cy="87820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Ernesto </w:t>
            </w:r>
            <w:proofErr w:type="spellStart"/>
            <w:r>
              <w:rPr>
                <w:rFonts w:ascii="Arial" w:hAnsi="Arial" w:cs="Arial"/>
                <w:bCs/>
                <w:sz w:val="24"/>
                <w:szCs w:val="24"/>
                <w:shd w:val="clear" w:color="auto" w:fill="FFFFFF"/>
              </w:rPr>
              <w:t>Ruffo</w:t>
            </w:r>
            <w:proofErr w:type="spellEnd"/>
            <w:r>
              <w:rPr>
                <w:rFonts w:ascii="Arial" w:hAnsi="Arial" w:cs="Arial"/>
                <w:bCs/>
                <w:sz w:val="24"/>
                <w:szCs w:val="24"/>
                <w:shd w:val="clear" w:color="auto" w:fill="FFFFFF"/>
              </w:rPr>
              <w:t xml:space="preserve"> </w:t>
            </w:r>
            <w:proofErr w:type="spellStart"/>
            <w:r>
              <w:rPr>
                <w:rFonts w:ascii="Arial" w:hAnsi="Arial" w:cs="Arial"/>
                <w:bCs/>
                <w:sz w:val="24"/>
                <w:szCs w:val="24"/>
                <w:shd w:val="clear" w:color="auto" w:fill="FFFFFF"/>
              </w:rPr>
              <w:t>Appel</w:t>
            </w:r>
            <w:proofErr w:type="spellEnd"/>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30C11150" wp14:editId="79C1F36A">
                  <wp:extent cx="384175" cy="3898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 cy="389890"/>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Baja California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20A4230B" wp14:editId="53E12873">
                  <wp:extent cx="646430" cy="859790"/>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430" cy="85979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Mauricio Alonso Toledo Gutiérrez</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7FD99A3E" wp14:editId="59FF2DE4">
                  <wp:extent cx="408305" cy="40830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Ciudad de México</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lastRenderedPageBreak/>
              <w:drawing>
                <wp:inline distT="0" distB="0" distL="0" distR="0" wp14:anchorId="2D9056ED" wp14:editId="1563866F">
                  <wp:extent cx="674565" cy="944746"/>
                  <wp:effectExtent l="0" t="0" r="0"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2440" cy="969780"/>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Teresita de Jesús Vargas </w:t>
            </w:r>
            <w:proofErr w:type="spellStart"/>
            <w:r>
              <w:rPr>
                <w:rFonts w:ascii="Arial" w:hAnsi="Arial" w:cs="Arial"/>
                <w:bCs/>
                <w:sz w:val="24"/>
                <w:szCs w:val="24"/>
                <w:shd w:val="clear" w:color="auto" w:fill="FFFFFF"/>
              </w:rPr>
              <w:t>Meraz</w:t>
            </w:r>
            <w:proofErr w:type="spellEnd"/>
            <w:r>
              <w:rPr>
                <w:rFonts w:ascii="Arial" w:hAnsi="Arial" w:cs="Arial"/>
                <w:bCs/>
                <w:sz w:val="24"/>
                <w:szCs w:val="24"/>
                <w:shd w:val="clear" w:color="auto" w:fill="FFFFFF"/>
              </w:rPr>
              <w:t xml:space="preserve">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26291CFA" wp14:editId="124975B2">
                  <wp:extent cx="372110" cy="445135"/>
                  <wp:effectExtent l="0" t="0" r="889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 cy="445135"/>
                          </a:xfrm>
                          <a:prstGeom prst="rect">
                            <a:avLst/>
                          </a:prstGeom>
                          <a:noFill/>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t>Chihuahua</w:t>
            </w:r>
          </w:p>
        </w:tc>
      </w:tr>
      <w:tr w:rsidR="00386917" w:rsidRPr="008C740F" w:rsidTr="00A3403F">
        <w:tc>
          <w:tcPr>
            <w:tcW w:w="2942" w:type="dxa"/>
          </w:tcPr>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noProof/>
                <w:sz w:val="24"/>
                <w:szCs w:val="24"/>
                <w:lang w:eastAsia="es-MX"/>
              </w:rPr>
              <w:drawing>
                <wp:inline distT="0" distB="0" distL="0" distR="0" wp14:anchorId="2734DD18" wp14:editId="3212BABC">
                  <wp:extent cx="707390" cy="90233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7390" cy="902335"/>
                          </a:xfrm>
                          <a:prstGeom prst="rect">
                            <a:avLst/>
                          </a:prstGeom>
                          <a:noFill/>
                        </pic:spPr>
                      </pic:pic>
                    </a:graphicData>
                  </a:graphic>
                </wp:inline>
              </w:drawing>
            </w:r>
          </w:p>
        </w:tc>
        <w:tc>
          <w:tcPr>
            <w:tcW w:w="3857" w:type="dxa"/>
          </w:tcPr>
          <w:p w:rsidR="00386917" w:rsidRPr="008C740F" w:rsidRDefault="00386917" w:rsidP="00A3403F">
            <w:pPr>
              <w:spacing w:before="120" w:after="120" w:line="360" w:lineRule="auto"/>
              <w:jc w:val="center"/>
              <w:rPr>
                <w:rFonts w:ascii="Arial" w:hAnsi="Arial" w:cs="Arial"/>
                <w:bCs/>
                <w:sz w:val="24"/>
                <w:szCs w:val="24"/>
                <w:shd w:val="clear" w:color="auto" w:fill="FFFFFF"/>
              </w:rPr>
            </w:pPr>
          </w:p>
          <w:p w:rsidR="00386917" w:rsidRPr="008C740F" w:rsidRDefault="00386917" w:rsidP="00A3403F">
            <w:pPr>
              <w:spacing w:before="120" w:after="120" w:line="360" w:lineRule="auto"/>
              <w:jc w:val="center"/>
              <w:rPr>
                <w:rFonts w:ascii="Arial" w:hAnsi="Arial" w:cs="Arial"/>
                <w:noProof/>
                <w:sz w:val="24"/>
                <w:szCs w:val="24"/>
                <w:lang w:eastAsia="es-MX"/>
              </w:rPr>
            </w:pPr>
            <w:r>
              <w:rPr>
                <w:rFonts w:ascii="Arial" w:hAnsi="Arial" w:cs="Arial"/>
                <w:bCs/>
                <w:sz w:val="24"/>
                <w:szCs w:val="24"/>
                <w:shd w:val="clear" w:color="auto" w:fill="FFFFFF"/>
              </w:rPr>
              <w:t xml:space="preserve">Héctor Joel Villegas González </w:t>
            </w:r>
          </w:p>
        </w:tc>
        <w:tc>
          <w:tcPr>
            <w:tcW w:w="2029" w:type="dxa"/>
          </w:tcPr>
          <w:p w:rsidR="00386917" w:rsidRPr="008C740F" w:rsidRDefault="00386917" w:rsidP="00A3403F">
            <w:pPr>
              <w:spacing w:before="120" w:after="120" w:line="360" w:lineRule="auto"/>
              <w:jc w:val="center"/>
              <w:rPr>
                <w:rFonts w:ascii="Arial" w:hAnsi="Arial" w:cs="Arial"/>
                <w:noProof/>
                <w:sz w:val="24"/>
                <w:szCs w:val="24"/>
                <w:lang w:eastAsia="es-MX"/>
              </w:rPr>
            </w:pPr>
            <w:r w:rsidRPr="00D922D0">
              <w:rPr>
                <w:rFonts w:ascii="Arial" w:hAnsi="Arial" w:cs="Arial"/>
                <w:noProof/>
                <w:sz w:val="24"/>
                <w:szCs w:val="24"/>
                <w:lang w:eastAsia="es-MX"/>
              </w:rPr>
              <w:drawing>
                <wp:inline distT="0" distB="0" distL="0" distR="0" wp14:anchorId="1392900C" wp14:editId="78ACD65A">
                  <wp:extent cx="480280" cy="319760"/>
                  <wp:effectExtent l="0" t="0" r="0" b="4445"/>
                  <wp:docPr id="11267" name="Imagen 11267" descr="C:\Users\Usuario\AppData\Local\Microsoft\Windows\INetCache\Content.MSO\A6724E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uario\AppData\Local\Microsoft\Windows\INetCache\Content.MSO\A6724EA3.tm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5758" cy="343380"/>
                          </a:xfrm>
                          <a:prstGeom prst="rect">
                            <a:avLst/>
                          </a:prstGeom>
                          <a:noFill/>
                          <a:ln>
                            <a:noFill/>
                          </a:ln>
                        </pic:spPr>
                      </pic:pic>
                    </a:graphicData>
                  </a:graphic>
                </wp:inline>
              </w:drawing>
            </w:r>
          </w:p>
          <w:p w:rsidR="00386917" w:rsidRPr="008C740F" w:rsidRDefault="00386917" w:rsidP="00A3403F">
            <w:pPr>
              <w:spacing w:before="120" w:after="120" w:line="360" w:lineRule="auto"/>
              <w:jc w:val="center"/>
              <w:rPr>
                <w:rFonts w:ascii="Arial" w:hAnsi="Arial" w:cs="Arial"/>
                <w:noProof/>
                <w:sz w:val="24"/>
                <w:szCs w:val="24"/>
                <w:lang w:eastAsia="es-MX"/>
              </w:rPr>
            </w:pPr>
            <w:r w:rsidRPr="008C740F">
              <w:rPr>
                <w:rFonts w:ascii="Arial" w:hAnsi="Arial" w:cs="Arial"/>
                <w:noProof/>
                <w:sz w:val="24"/>
                <w:szCs w:val="24"/>
                <w:lang w:eastAsia="es-MX"/>
              </w:rPr>
              <w:t>Ta</w:t>
            </w:r>
            <w:r>
              <w:rPr>
                <w:rFonts w:ascii="Arial" w:hAnsi="Arial" w:cs="Arial"/>
                <w:noProof/>
                <w:sz w:val="24"/>
                <w:szCs w:val="24"/>
                <w:lang w:eastAsia="es-MX"/>
              </w:rPr>
              <w:t>maulipas</w:t>
            </w:r>
          </w:p>
        </w:tc>
      </w:tr>
    </w:tbl>
    <w:p w:rsidR="00386917" w:rsidRPr="008C740F" w:rsidRDefault="00386917" w:rsidP="00386917">
      <w:pPr>
        <w:spacing w:before="120" w:after="120" w:line="360" w:lineRule="auto"/>
        <w:jc w:val="both"/>
        <w:rPr>
          <w:rFonts w:ascii="Arial" w:hAnsi="Arial" w:cs="Arial"/>
          <w:noProof/>
          <w:sz w:val="24"/>
          <w:szCs w:val="24"/>
          <w:lang w:eastAsia="es-MX"/>
        </w:rPr>
      </w:pPr>
      <w:r w:rsidRPr="008C740F">
        <w:rPr>
          <w:rFonts w:ascii="Arial" w:hAnsi="Arial" w:cs="Arial"/>
          <w:noProof/>
          <w:sz w:val="24"/>
          <w:szCs w:val="24"/>
          <w:lang w:eastAsia="es-MX"/>
        </w:rPr>
        <w:t xml:space="preserve">          </w:t>
      </w:r>
    </w:p>
    <w:p w:rsidR="00874E69" w:rsidRDefault="00874E69" w:rsidP="00A8337E"/>
    <w:p w:rsidR="00386917" w:rsidRDefault="00386917" w:rsidP="00A8337E"/>
    <w:p w:rsidR="00386917" w:rsidRDefault="00386917" w:rsidP="00A8337E"/>
    <w:p w:rsidR="00386917" w:rsidRDefault="00386917" w:rsidP="00A8337E"/>
    <w:p w:rsidR="00386917" w:rsidRDefault="00386917" w:rsidP="00A8337E"/>
    <w:p w:rsidR="00386917" w:rsidRDefault="00386917" w:rsidP="00A8337E"/>
    <w:p w:rsidR="00386917" w:rsidRDefault="00386917" w:rsidP="00A8337E"/>
    <w:p w:rsidR="00386917" w:rsidRDefault="00386917" w:rsidP="00A8337E"/>
    <w:p w:rsidR="00386917" w:rsidRDefault="00386917" w:rsidP="00A8337E"/>
    <w:p w:rsidR="00386917" w:rsidRDefault="00386917" w:rsidP="00A8337E"/>
    <w:p w:rsidR="00386917" w:rsidRDefault="00386917" w:rsidP="00A8337E"/>
    <w:p w:rsidR="00386917" w:rsidRDefault="00386917" w:rsidP="00A8337E"/>
    <w:p w:rsidR="00386917" w:rsidRDefault="00386917" w:rsidP="00A8337E"/>
    <w:p w:rsidR="00772680" w:rsidRDefault="00772680" w:rsidP="00A8337E"/>
    <w:p w:rsidR="00772680" w:rsidRDefault="00772680" w:rsidP="00A8337E"/>
    <w:p w:rsidR="00772680" w:rsidRDefault="00772680" w:rsidP="00A8337E"/>
    <w:p w:rsidR="00772680" w:rsidRDefault="00772680" w:rsidP="00A8337E"/>
    <w:p w:rsidR="00772680" w:rsidRDefault="00772680" w:rsidP="00A8337E"/>
    <w:p w:rsidR="00386917" w:rsidRPr="00540348" w:rsidRDefault="00386917" w:rsidP="00386917">
      <w:pPr>
        <w:pStyle w:val="Citadestacada"/>
        <w:rPr>
          <w:rFonts w:ascii="Century Gothic" w:hAnsi="Century Gothic"/>
          <w:color w:val="808080" w:themeColor="background1" w:themeShade="80"/>
          <w:sz w:val="90"/>
          <w:szCs w:val="90"/>
        </w:rPr>
      </w:pPr>
      <w:r w:rsidRPr="00540348">
        <w:rPr>
          <w:rFonts w:ascii="Century Gothic" w:hAnsi="Century Gothic"/>
          <w:color w:val="808080" w:themeColor="background1" w:themeShade="80"/>
          <w:sz w:val="90"/>
          <w:szCs w:val="90"/>
        </w:rPr>
        <w:t xml:space="preserve">TRABAJO LEGISLATIVO     </w:t>
      </w:r>
    </w:p>
    <w:p w:rsidR="00386917" w:rsidRDefault="00386917" w:rsidP="00386917"/>
    <w:p w:rsidR="00386917" w:rsidRDefault="00386917" w:rsidP="00386917"/>
    <w:p w:rsidR="00386917" w:rsidRDefault="00386917" w:rsidP="00386917"/>
    <w:p w:rsidR="00386917" w:rsidRDefault="00386917" w:rsidP="00386917"/>
    <w:p w:rsidR="00386917" w:rsidRDefault="00386917" w:rsidP="00386917"/>
    <w:p w:rsidR="00386917" w:rsidRDefault="00386917" w:rsidP="00386917"/>
    <w:p w:rsidR="00386917" w:rsidRDefault="00386917" w:rsidP="00386917"/>
    <w:p w:rsidR="00386917" w:rsidRDefault="00386917" w:rsidP="00386917"/>
    <w:p w:rsidR="00386917" w:rsidRDefault="00386917" w:rsidP="00386917"/>
    <w:p w:rsidR="00173092" w:rsidRDefault="00173092" w:rsidP="00173092">
      <w:pPr>
        <w:spacing w:line="276" w:lineRule="auto"/>
        <w:jc w:val="both"/>
        <w:rPr>
          <w:rFonts w:ascii="Century Gothic" w:hAnsi="Century Gothic"/>
          <w:sz w:val="24"/>
          <w:szCs w:val="24"/>
        </w:rPr>
      </w:pPr>
      <w:r>
        <w:lastRenderedPageBreak/>
        <w:tab/>
      </w:r>
      <w:r>
        <w:rPr>
          <w:rFonts w:ascii="Century Gothic" w:hAnsi="Century Gothic"/>
          <w:sz w:val="24"/>
          <w:szCs w:val="24"/>
        </w:rPr>
        <w:t xml:space="preserve">El presente informe reporta el trabajo </w:t>
      </w:r>
      <w:r w:rsidRPr="00173092">
        <w:rPr>
          <w:rFonts w:ascii="Century Gothic" w:hAnsi="Century Gothic"/>
          <w:sz w:val="24"/>
          <w:szCs w:val="24"/>
        </w:rPr>
        <w:t>desarrollado por esta Comisión durante el Primer Semestre del Primer Año de Ejercicio de la LXIV Legislatura, que corresponde del -17 de octubre de 2018 al 28 de febrero de 2019.</w:t>
      </w:r>
    </w:p>
    <w:p w:rsidR="00173092" w:rsidRPr="00772680" w:rsidRDefault="00173092" w:rsidP="00772680">
      <w:pPr>
        <w:spacing w:before="120" w:after="120" w:line="276" w:lineRule="auto"/>
        <w:ind w:firstLine="708"/>
        <w:jc w:val="both"/>
        <w:rPr>
          <w:rFonts w:ascii="Century Gothic" w:hAnsi="Century Gothic" w:cs="Arial"/>
          <w:sz w:val="24"/>
          <w:szCs w:val="24"/>
        </w:rPr>
      </w:pPr>
      <w:r w:rsidRPr="00173092">
        <w:rPr>
          <w:rFonts w:ascii="Century Gothic" w:hAnsi="Century Gothic" w:cs="Arial"/>
          <w:sz w:val="24"/>
          <w:szCs w:val="24"/>
        </w:rPr>
        <w:t>En el “Resumen General de Asuntos Turnados y Atendidos” se enumeran los asuntos turnados por tipo de instrumento legislativo y el estado que guarda.</w:t>
      </w:r>
    </w:p>
    <w:p w:rsidR="00883AF4" w:rsidRPr="00772680" w:rsidRDefault="00173092" w:rsidP="00772680">
      <w:pPr>
        <w:spacing w:before="120" w:after="120" w:line="276" w:lineRule="auto"/>
        <w:ind w:firstLine="708"/>
        <w:jc w:val="both"/>
        <w:rPr>
          <w:rFonts w:ascii="Century Gothic" w:hAnsi="Century Gothic" w:cs="Arial"/>
          <w:sz w:val="24"/>
          <w:szCs w:val="24"/>
        </w:rPr>
      </w:pPr>
      <w:r w:rsidRPr="00173092">
        <w:rPr>
          <w:rFonts w:ascii="Century Gothic" w:hAnsi="Century Gothic" w:cs="Arial"/>
          <w:sz w:val="24"/>
          <w:szCs w:val="24"/>
        </w:rPr>
        <w:t xml:space="preserve">Se reportan los asuntos turnados en el periodo que se informa, ya sea como principal responsable de su despacho (es decir, que encabeza el turno), como </w:t>
      </w:r>
      <w:proofErr w:type="spellStart"/>
      <w:r w:rsidRPr="00173092">
        <w:rPr>
          <w:rFonts w:ascii="Century Gothic" w:hAnsi="Century Gothic" w:cs="Arial"/>
          <w:sz w:val="24"/>
          <w:szCs w:val="24"/>
        </w:rPr>
        <w:t>codictaminadora</w:t>
      </w:r>
      <w:proofErr w:type="spellEnd"/>
      <w:r w:rsidRPr="00173092">
        <w:rPr>
          <w:rFonts w:ascii="Century Gothic" w:hAnsi="Century Gothic" w:cs="Arial"/>
          <w:sz w:val="24"/>
          <w:szCs w:val="24"/>
        </w:rPr>
        <w:t xml:space="preserve"> o para emitir opinión y se da cuenta de la situación de los mismos.</w:t>
      </w:r>
    </w:p>
    <w:p w:rsidR="00772680" w:rsidRDefault="00772680" w:rsidP="00173092">
      <w:pPr>
        <w:spacing w:after="0" w:line="276" w:lineRule="auto"/>
        <w:jc w:val="both"/>
        <w:rPr>
          <w:rFonts w:ascii="Century Gothic" w:hAnsi="Century Gothic"/>
          <w:b/>
          <w:sz w:val="28"/>
          <w:szCs w:val="28"/>
        </w:rPr>
      </w:pPr>
    </w:p>
    <w:p w:rsidR="00173092" w:rsidRDefault="00173092" w:rsidP="00173092">
      <w:pPr>
        <w:spacing w:after="0" w:line="276" w:lineRule="auto"/>
        <w:jc w:val="both"/>
        <w:rPr>
          <w:rFonts w:ascii="Century Gothic" w:hAnsi="Century Gothic"/>
          <w:b/>
          <w:sz w:val="28"/>
          <w:szCs w:val="28"/>
        </w:rPr>
      </w:pPr>
      <w:r w:rsidRPr="00173092">
        <w:rPr>
          <w:rFonts w:ascii="Century Gothic" w:hAnsi="Century Gothic"/>
          <w:b/>
          <w:sz w:val="28"/>
          <w:szCs w:val="28"/>
        </w:rPr>
        <w:t>ASUNTOS TURNADOS</w:t>
      </w:r>
    </w:p>
    <w:p w:rsidR="00173092" w:rsidRDefault="00173092" w:rsidP="00173092">
      <w:pPr>
        <w:spacing w:after="0" w:line="276" w:lineRule="auto"/>
        <w:jc w:val="both"/>
        <w:rPr>
          <w:rFonts w:ascii="Century Gothic" w:hAnsi="Century Gothic"/>
          <w:b/>
          <w:sz w:val="28"/>
          <w:szCs w:val="28"/>
        </w:rPr>
      </w:pPr>
    </w:p>
    <w:p w:rsidR="00772680" w:rsidRDefault="00173092" w:rsidP="00772680">
      <w:pPr>
        <w:spacing w:before="120" w:after="0" w:line="276" w:lineRule="auto"/>
        <w:ind w:firstLine="708"/>
        <w:jc w:val="both"/>
        <w:rPr>
          <w:rFonts w:ascii="Century Gothic" w:eastAsia="Calibri" w:hAnsi="Century Gothic" w:cs="Arial"/>
          <w:sz w:val="24"/>
          <w:szCs w:val="24"/>
        </w:rPr>
      </w:pPr>
      <w:r w:rsidRPr="00173092">
        <w:rPr>
          <w:rFonts w:ascii="Century Gothic" w:eastAsia="Calibri" w:hAnsi="Century Gothic" w:cs="Arial"/>
          <w:sz w:val="24"/>
          <w:szCs w:val="24"/>
        </w:rPr>
        <w:t>En el Primer Semestre del Primer Año de la XLIV Legislatura, la Comisión de Asuntos Frontera Norte recibió un total de 3 asuntos, los cuales corresponden a 1 iniciativa para opinión y 2 puntos de acuerdo.</w:t>
      </w:r>
    </w:p>
    <w:p w:rsidR="00772680" w:rsidRDefault="00772680" w:rsidP="00772680">
      <w:pPr>
        <w:spacing w:before="120" w:after="0" w:line="276" w:lineRule="auto"/>
        <w:ind w:firstLine="708"/>
        <w:jc w:val="both"/>
        <w:rPr>
          <w:rFonts w:ascii="Century Gothic" w:eastAsia="Calibri" w:hAnsi="Century Gothic" w:cs="Arial"/>
          <w:sz w:val="24"/>
          <w:szCs w:val="24"/>
        </w:rPr>
      </w:pPr>
    </w:p>
    <w:tbl>
      <w:tblPr>
        <w:tblW w:w="8981"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487"/>
        <w:gridCol w:w="1403"/>
        <w:gridCol w:w="1504"/>
        <w:gridCol w:w="1593"/>
        <w:gridCol w:w="1451"/>
        <w:gridCol w:w="1543"/>
      </w:tblGrid>
      <w:tr w:rsidR="00173092" w:rsidRPr="00F00677" w:rsidTr="00A3403F">
        <w:trPr>
          <w:tblCellSpacing w:w="15" w:type="dxa"/>
          <w:jc w:val="center"/>
        </w:trPr>
        <w:tc>
          <w:tcPr>
            <w:tcW w:w="8921" w:type="dxa"/>
            <w:gridSpan w:val="6"/>
            <w:shd w:val="clear" w:color="auto" w:fill="595843"/>
            <w:vAlign w:val="center"/>
            <w:hideMark/>
          </w:tcPr>
          <w:p w:rsidR="00173092" w:rsidRPr="00F00677" w:rsidRDefault="00173092" w:rsidP="00A3403F">
            <w:pPr>
              <w:jc w:val="center"/>
              <w:rPr>
                <w:rFonts w:ascii="Arial" w:hAnsi="Arial" w:cs="Arial"/>
                <w:b/>
                <w:bCs/>
                <w:color w:val="FFFFFF"/>
              </w:rPr>
            </w:pPr>
            <w:r w:rsidRPr="00F00677">
              <w:rPr>
                <w:rFonts w:ascii="Arial" w:hAnsi="Arial" w:cs="Arial"/>
                <w:b/>
                <w:bCs/>
                <w:color w:val="FFFFFF"/>
              </w:rPr>
              <w:t>Asuntos turnados para dictamen a COMISIÓN ÚNICA</w:t>
            </w:r>
          </w:p>
        </w:tc>
      </w:tr>
      <w:tr w:rsidR="00173092" w:rsidRPr="00BA7C54" w:rsidTr="00A3403F">
        <w:trPr>
          <w:tblCellSpacing w:w="15" w:type="dxa"/>
          <w:jc w:val="center"/>
        </w:trPr>
        <w:tc>
          <w:tcPr>
            <w:tcW w:w="1442"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Documento</w:t>
            </w:r>
          </w:p>
        </w:tc>
        <w:tc>
          <w:tcPr>
            <w:tcW w:w="1373"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Turnadas</w:t>
            </w:r>
          </w:p>
        </w:tc>
        <w:tc>
          <w:tcPr>
            <w:tcW w:w="1474"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Aprobadas</w:t>
            </w:r>
          </w:p>
        </w:tc>
        <w:tc>
          <w:tcPr>
            <w:tcW w:w="1563"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Desechadas</w:t>
            </w:r>
          </w:p>
        </w:tc>
        <w:tc>
          <w:tcPr>
            <w:tcW w:w="1421"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Atendidas</w:t>
            </w:r>
          </w:p>
        </w:tc>
        <w:tc>
          <w:tcPr>
            <w:tcW w:w="1498" w:type="dxa"/>
            <w:shd w:val="clear" w:color="auto" w:fill="E3DAC1"/>
            <w:vAlign w:val="center"/>
            <w:hideMark/>
          </w:tcPr>
          <w:p w:rsidR="00173092" w:rsidRPr="00F00677" w:rsidRDefault="00173092" w:rsidP="00A3403F">
            <w:pPr>
              <w:jc w:val="center"/>
              <w:rPr>
                <w:rFonts w:ascii="Arial" w:hAnsi="Arial" w:cs="Arial"/>
                <w:b/>
                <w:bCs/>
                <w:color w:val="595843"/>
              </w:rPr>
            </w:pPr>
            <w:r w:rsidRPr="00F00677">
              <w:rPr>
                <w:rFonts w:ascii="Arial" w:hAnsi="Arial" w:cs="Arial"/>
                <w:b/>
                <w:bCs/>
                <w:color w:val="595843"/>
              </w:rPr>
              <w:t>Pendientes</w:t>
            </w:r>
          </w:p>
        </w:tc>
      </w:tr>
      <w:tr w:rsidR="00173092" w:rsidRPr="00BA7C54" w:rsidTr="00A3403F">
        <w:trPr>
          <w:tblCellSpacing w:w="15" w:type="dxa"/>
          <w:jc w:val="center"/>
        </w:trPr>
        <w:tc>
          <w:tcPr>
            <w:tcW w:w="1442"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Minutas</w:t>
            </w:r>
          </w:p>
        </w:tc>
        <w:tc>
          <w:tcPr>
            <w:tcW w:w="1373"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74"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563"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21"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98"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r>
      <w:tr w:rsidR="00173092" w:rsidRPr="00BA7C54" w:rsidTr="00A3403F">
        <w:trPr>
          <w:tblCellSpacing w:w="15" w:type="dxa"/>
          <w:jc w:val="center"/>
        </w:trPr>
        <w:tc>
          <w:tcPr>
            <w:tcW w:w="1442"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Iniciativas</w:t>
            </w:r>
          </w:p>
        </w:tc>
        <w:tc>
          <w:tcPr>
            <w:tcW w:w="1373"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74"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563"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21"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98"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r>
      <w:tr w:rsidR="00173092" w:rsidRPr="00BA7C54" w:rsidTr="00772680">
        <w:trPr>
          <w:trHeight w:val="1084"/>
          <w:tblCellSpacing w:w="15" w:type="dxa"/>
          <w:jc w:val="center"/>
        </w:trPr>
        <w:tc>
          <w:tcPr>
            <w:tcW w:w="1442"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Proposiciones</w:t>
            </w:r>
          </w:p>
        </w:tc>
        <w:tc>
          <w:tcPr>
            <w:tcW w:w="1373" w:type="dxa"/>
            <w:shd w:val="clear" w:color="auto" w:fill="FFFFFF"/>
            <w:vAlign w:val="center"/>
            <w:hideMark/>
          </w:tcPr>
          <w:p w:rsidR="00173092" w:rsidRPr="00173092" w:rsidRDefault="00772680" w:rsidP="00A3403F">
            <w:pPr>
              <w:jc w:val="center"/>
              <w:rPr>
                <w:rFonts w:ascii="Arial" w:hAnsi="Arial" w:cs="Arial"/>
              </w:rPr>
            </w:pPr>
            <w:r>
              <w:rPr>
                <w:rStyle w:val="Hipervnculo"/>
                <w:rFonts w:ascii="Arial" w:hAnsi="Arial" w:cs="Arial"/>
                <w:color w:val="auto"/>
              </w:rPr>
              <w:t>3</w:t>
            </w:r>
          </w:p>
        </w:tc>
        <w:tc>
          <w:tcPr>
            <w:tcW w:w="1474" w:type="dxa"/>
            <w:shd w:val="clear" w:color="auto" w:fill="FFFFFF"/>
            <w:vAlign w:val="center"/>
            <w:hideMark/>
          </w:tcPr>
          <w:p w:rsidR="00173092" w:rsidRPr="00173092" w:rsidRDefault="00772680" w:rsidP="00A3403F">
            <w:pPr>
              <w:jc w:val="center"/>
              <w:rPr>
                <w:rFonts w:ascii="Arial" w:hAnsi="Arial" w:cs="Arial"/>
                <w:u w:val="single"/>
              </w:rPr>
            </w:pPr>
            <w:r>
              <w:rPr>
                <w:rStyle w:val="Hipervnculo"/>
                <w:rFonts w:ascii="Arial" w:hAnsi="Arial" w:cs="Arial"/>
                <w:color w:val="auto"/>
              </w:rPr>
              <w:t>1</w:t>
            </w:r>
          </w:p>
        </w:tc>
        <w:tc>
          <w:tcPr>
            <w:tcW w:w="1563" w:type="dxa"/>
            <w:shd w:val="clear" w:color="auto" w:fill="FFFFFF"/>
            <w:vAlign w:val="center"/>
            <w:hideMark/>
          </w:tcPr>
          <w:p w:rsidR="00173092" w:rsidRPr="00EF514B" w:rsidRDefault="00772680" w:rsidP="00A3403F">
            <w:pPr>
              <w:jc w:val="center"/>
              <w:rPr>
                <w:rFonts w:ascii="Arial" w:hAnsi="Arial" w:cs="Arial"/>
                <w:u w:val="single"/>
              </w:rPr>
            </w:pPr>
            <w:r>
              <w:rPr>
                <w:rFonts w:ascii="Arial" w:hAnsi="Arial" w:cs="Arial"/>
                <w:u w:val="single"/>
              </w:rPr>
              <w:t>1</w:t>
            </w:r>
          </w:p>
        </w:tc>
        <w:tc>
          <w:tcPr>
            <w:tcW w:w="1421" w:type="dxa"/>
            <w:shd w:val="clear" w:color="auto" w:fill="FFFFFF"/>
            <w:vAlign w:val="center"/>
            <w:hideMark/>
          </w:tcPr>
          <w:p w:rsidR="00173092" w:rsidRPr="00F00677" w:rsidRDefault="00173092" w:rsidP="00A3403F">
            <w:pPr>
              <w:jc w:val="center"/>
              <w:rPr>
                <w:rFonts w:ascii="Arial" w:hAnsi="Arial" w:cs="Arial"/>
                <w:color w:val="595843"/>
              </w:rPr>
            </w:pPr>
            <w:r w:rsidRPr="00F00677">
              <w:rPr>
                <w:rFonts w:ascii="Arial" w:hAnsi="Arial" w:cs="Arial"/>
                <w:color w:val="595843"/>
              </w:rPr>
              <w:t>0</w:t>
            </w:r>
          </w:p>
        </w:tc>
        <w:tc>
          <w:tcPr>
            <w:tcW w:w="1498" w:type="dxa"/>
            <w:shd w:val="clear" w:color="auto" w:fill="FFFFFF"/>
            <w:vAlign w:val="center"/>
            <w:hideMark/>
          </w:tcPr>
          <w:p w:rsidR="00772680" w:rsidRDefault="00772680" w:rsidP="00A3403F">
            <w:pPr>
              <w:jc w:val="center"/>
              <w:rPr>
                <w:rStyle w:val="Hipervnculo"/>
                <w:rFonts w:ascii="Arial" w:hAnsi="Arial" w:cs="Arial"/>
                <w:color w:val="595843"/>
              </w:rPr>
            </w:pPr>
          </w:p>
          <w:p w:rsidR="00173092" w:rsidRDefault="00772680" w:rsidP="00A3403F">
            <w:pPr>
              <w:jc w:val="center"/>
              <w:rPr>
                <w:rStyle w:val="Hipervnculo"/>
                <w:rFonts w:ascii="Arial" w:hAnsi="Arial" w:cs="Arial"/>
                <w:color w:val="595843"/>
              </w:rPr>
            </w:pPr>
            <w:r>
              <w:rPr>
                <w:rStyle w:val="Hipervnculo"/>
                <w:rFonts w:ascii="Arial" w:hAnsi="Arial" w:cs="Arial"/>
                <w:color w:val="595843"/>
              </w:rPr>
              <w:t>1</w:t>
            </w:r>
          </w:p>
          <w:p w:rsidR="00772680" w:rsidRPr="00EF514B" w:rsidRDefault="00772680" w:rsidP="00772680">
            <w:pPr>
              <w:rPr>
                <w:rFonts w:ascii="Arial" w:hAnsi="Arial" w:cs="Arial"/>
                <w:color w:val="595843"/>
              </w:rPr>
            </w:pPr>
          </w:p>
        </w:tc>
      </w:tr>
    </w:tbl>
    <w:p w:rsidR="00BC3B31" w:rsidRPr="008C740F" w:rsidRDefault="00BC3B31" w:rsidP="00173092">
      <w:pPr>
        <w:spacing w:before="120" w:after="120" w:line="360" w:lineRule="auto"/>
        <w:jc w:val="both"/>
        <w:rPr>
          <w:rFonts w:ascii="Arial" w:hAnsi="Arial" w:cs="Arial"/>
          <w:b/>
          <w:sz w:val="24"/>
          <w:szCs w:val="24"/>
        </w:rPr>
      </w:pPr>
    </w:p>
    <w:p w:rsidR="00173092" w:rsidRDefault="00BC3B31" w:rsidP="00173092">
      <w:pPr>
        <w:spacing w:before="120" w:after="0" w:line="360" w:lineRule="auto"/>
        <w:jc w:val="both"/>
        <w:rPr>
          <w:rFonts w:ascii="Century Gothic" w:eastAsia="Calibri" w:hAnsi="Century Gothic" w:cs="Arial"/>
          <w:b/>
          <w:sz w:val="28"/>
          <w:szCs w:val="28"/>
        </w:rPr>
      </w:pPr>
      <w:r w:rsidRPr="00BC3B31">
        <w:rPr>
          <w:rFonts w:ascii="Century Gothic" w:eastAsia="Calibri" w:hAnsi="Century Gothic" w:cs="Arial"/>
          <w:b/>
          <w:sz w:val="28"/>
          <w:szCs w:val="28"/>
        </w:rPr>
        <w:t>INICIATIVAS</w:t>
      </w:r>
    </w:p>
    <w:p w:rsidR="00772680" w:rsidRDefault="00772680" w:rsidP="00173092">
      <w:pPr>
        <w:spacing w:before="120" w:after="0" w:line="360" w:lineRule="auto"/>
        <w:jc w:val="both"/>
        <w:rPr>
          <w:rFonts w:ascii="Century Gothic" w:eastAsia="Calibri" w:hAnsi="Century Gothic" w:cs="Arial"/>
          <w:b/>
          <w:sz w:val="28"/>
          <w:szCs w:val="28"/>
        </w:rPr>
      </w:pPr>
    </w:p>
    <w:p w:rsidR="00BC3B31" w:rsidRPr="00BC3B31" w:rsidRDefault="00BC3B31" w:rsidP="00F406F9">
      <w:pPr>
        <w:spacing w:before="120" w:after="120" w:line="276" w:lineRule="auto"/>
        <w:ind w:firstLine="708"/>
        <w:jc w:val="both"/>
        <w:rPr>
          <w:rFonts w:ascii="Century Gothic" w:hAnsi="Century Gothic" w:cs="Arial"/>
          <w:sz w:val="24"/>
          <w:szCs w:val="24"/>
        </w:rPr>
      </w:pPr>
      <w:r w:rsidRPr="00BC3B31">
        <w:rPr>
          <w:rFonts w:ascii="Century Gothic" w:hAnsi="Century Gothic" w:cs="Arial"/>
          <w:sz w:val="24"/>
          <w:szCs w:val="24"/>
        </w:rPr>
        <w:t>Como se pudo apreciar en el anterior cuadro, en el primer Semestre del Primer Año del Ejercicio de la LXIV Legislatura, la Comisión de Asuntos Frontera Norte no recibió iniciativas para dictamen.</w:t>
      </w:r>
    </w:p>
    <w:p w:rsidR="00BC3B31" w:rsidRDefault="00BC3B31" w:rsidP="00173092">
      <w:pPr>
        <w:spacing w:before="120" w:after="0" w:line="360" w:lineRule="auto"/>
        <w:jc w:val="both"/>
        <w:rPr>
          <w:rFonts w:ascii="Century Gothic" w:eastAsia="Calibri" w:hAnsi="Century Gothic" w:cs="Arial"/>
          <w:b/>
          <w:sz w:val="28"/>
          <w:szCs w:val="28"/>
        </w:rPr>
      </w:pPr>
    </w:p>
    <w:p w:rsidR="00BC3B31" w:rsidRDefault="00BC3B31" w:rsidP="00173092">
      <w:pPr>
        <w:spacing w:before="120" w:after="0" w:line="360" w:lineRule="auto"/>
        <w:jc w:val="both"/>
        <w:rPr>
          <w:rFonts w:ascii="Century Gothic" w:eastAsia="Calibri" w:hAnsi="Century Gothic" w:cs="Arial"/>
          <w:b/>
          <w:sz w:val="28"/>
          <w:szCs w:val="28"/>
        </w:rPr>
      </w:pPr>
      <w:r>
        <w:rPr>
          <w:rFonts w:ascii="Century Gothic" w:eastAsia="Calibri" w:hAnsi="Century Gothic" w:cs="Arial"/>
          <w:b/>
          <w:sz w:val="28"/>
          <w:szCs w:val="28"/>
        </w:rPr>
        <w:t xml:space="preserve">OPINIÓN </w:t>
      </w:r>
    </w:p>
    <w:p w:rsidR="00772680" w:rsidRDefault="00772680" w:rsidP="00173092">
      <w:pPr>
        <w:spacing w:before="120" w:after="0" w:line="360" w:lineRule="auto"/>
        <w:jc w:val="both"/>
        <w:rPr>
          <w:rFonts w:ascii="Century Gothic" w:eastAsia="Calibri" w:hAnsi="Century Gothic" w:cs="Arial"/>
          <w:b/>
          <w:sz w:val="28"/>
          <w:szCs w:val="28"/>
        </w:rPr>
      </w:pPr>
    </w:p>
    <w:p w:rsidR="00BC3B31" w:rsidRDefault="00BC3B31" w:rsidP="00974376">
      <w:pPr>
        <w:spacing w:before="120" w:after="120" w:line="276" w:lineRule="auto"/>
        <w:ind w:firstLine="708"/>
        <w:jc w:val="both"/>
        <w:rPr>
          <w:rFonts w:ascii="Century Gothic" w:eastAsia="Calibri" w:hAnsi="Century Gothic" w:cs="Arial"/>
          <w:sz w:val="24"/>
          <w:szCs w:val="24"/>
        </w:rPr>
      </w:pPr>
      <w:r w:rsidRPr="00BC3B31">
        <w:rPr>
          <w:rFonts w:ascii="Century Gothic" w:eastAsia="Calibri" w:hAnsi="Century Gothic" w:cs="Arial"/>
          <w:sz w:val="24"/>
          <w:szCs w:val="24"/>
        </w:rPr>
        <w:t>En el Primer Semestre del Primer Año de Ejercicio de la LXIV Legislatura, durante el Primer Periodo de Receso, esta Comisión de Asuntos Frontera Norte, recibió 1 proyecto de Dictamen para Opinión, como se muestra en el siguiente cuadro.</w:t>
      </w:r>
    </w:p>
    <w:p w:rsidR="00772680" w:rsidRDefault="00772680" w:rsidP="00974376">
      <w:pPr>
        <w:spacing w:before="120" w:after="120" w:line="276" w:lineRule="auto"/>
        <w:ind w:firstLine="708"/>
        <w:jc w:val="both"/>
        <w:rPr>
          <w:rFonts w:ascii="Century Gothic" w:eastAsia="Calibri" w:hAnsi="Century Gothic" w:cs="Arial"/>
          <w:sz w:val="24"/>
          <w:szCs w:val="24"/>
        </w:rPr>
      </w:pPr>
    </w:p>
    <w:p w:rsidR="005D1546" w:rsidRDefault="005D1546" w:rsidP="005D1546">
      <w:pPr>
        <w:spacing w:before="120" w:after="120" w:line="276" w:lineRule="auto"/>
        <w:jc w:val="both"/>
        <w:rPr>
          <w:rFonts w:ascii="Century Gothic" w:eastAsia="Calibri" w:hAnsi="Century Gothic" w:cs="Arial"/>
          <w:sz w:val="24"/>
          <w:szCs w:val="24"/>
        </w:rPr>
      </w:pPr>
    </w:p>
    <w:tbl>
      <w:tblPr>
        <w:tblW w:w="9122" w:type="dxa"/>
        <w:jc w:val="center"/>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487"/>
        <w:gridCol w:w="1450"/>
        <w:gridCol w:w="1534"/>
        <w:gridCol w:w="1597"/>
        <w:gridCol w:w="1491"/>
        <w:gridCol w:w="1563"/>
      </w:tblGrid>
      <w:tr w:rsidR="00BC3B31" w:rsidRPr="008C740F" w:rsidTr="00A3403F">
        <w:trPr>
          <w:tblCellSpacing w:w="15" w:type="dxa"/>
          <w:jc w:val="center"/>
        </w:trPr>
        <w:tc>
          <w:tcPr>
            <w:tcW w:w="9062" w:type="dxa"/>
            <w:gridSpan w:val="6"/>
            <w:shd w:val="clear" w:color="auto" w:fill="595843"/>
            <w:vAlign w:val="center"/>
            <w:hideMark/>
          </w:tcPr>
          <w:p w:rsidR="00BC3B31" w:rsidRPr="00F00677" w:rsidRDefault="00BC3B31" w:rsidP="00A3403F">
            <w:pPr>
              <w:spacing w:after="0" w:line="240" w:lineRule="auto"/>
              <w:jc w:val="center"/>
              <w:rPr>
                <w:rFonts w:ascii="Arial" w:eastAsia="Times New Roman" w:hAnsi="Arial" w:cs="Arial"/>
                <w:b/>
                <w:bCs/>
                <w:color w:val="FFFFFF"/>
                <w:szCs w:val="24"/>
                <w:lang w:eastAsia="es-MX"/>
              </w:rPr>
            </w:pPr>
            <w:r w:rsidRPr="00F00677">
              <w:rPr>
                <w:rFonts w:ascii="Arial" w:eastAsia="Times New Roman" w:hAnsi="Arial" w:cs="Arial"/>
                <w:b/>
                <w:bCs/>
                <w:color w:val="FFFFFF"/>
                <w:szCs w:val="24"/>
                <w:lang w:eastAsia="es-MX"/>
              </w:rPr>
              <w:t>Asuntos turnados para OPINIÓN</w:t>
            </w:r>
          </w:p>
        </w:tc>
      </w:tr>
      <w:tr w:rsidR="00BC3B31" w:rsidRPr="008C740F" w:rsidTr="00A3403F">
        <w:trPr>
          <w:tblCellSpacing w:w="15" w:type="dxa"/>
          <w:jc w:val="center"/>
        </w:trPr>
        <w:tc>
          <w:tcPr>
            <w:tcW w:w="739"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Documento</w:t>
            </w:r>
          </w:p>
        </w:tc>
        <w:tc>
          <w:tcPr>
            <w:tcW w:w="1592"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Turnadas</w:t>
            </w:r>
          </w:p>
        </w:tc>
        <w:tc>
          <w:tcPr>
            <w:tcW w:w="1641"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Aprobadas</w:t>
            </w:r>
          </w:p>
        </w:tc>
        <w:tc>
          <w:tcPr>
            <w:tcW w:w="1670"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Desechadas</w:t>
            </w:r>
          </w:p>
        </w:tc>
        <w:tc>
          <w:tcPr>
            <w:tcW w:w="1619"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Atendidas</w:t>
            </w:r>
          </w:p>
        </w:tc>
        <w:tc>
          <w:tcPr>
            <w:tcW w:w="1651" w:type="dxa"/>
            <w:shd w:val="clear" w:color="auto" w:fill="E3DAC1"/>
            <w:vAlign w:val="center"/>
            <w:hideMark/>
          </w:tcPr>
          <w:p w:rsidR="00BC3B31" w:rsidRPr="00F00677" w:rsidRDefault="00BC3B31" w:rsidP="00A3403F">
            <w:pPr>
              <w:spacing w:after="0" w:line="240" w:lineRule="auto"/>
              <w:jc w:val="center"/>
              <w:rPr>
                <w:rFonts w:ascii="Arial" w:eastAsia="Times New Roman" w:hAnsi="Arial" w:cs="Arial"/>
                <w:b/>
                <w:bCs/>
                <w:color w:val="595843"/>
                <w:szCs w:val="24"/>
                <w:lang w:eastAsia="es-MX"/>
              </w:rPr>
            </w:pPr>
            <w:r w:rsidRPr="00F00677">
              <w:rPr>
                <w:rFonts w:ascii="Arial" w:eastAsia="Times New Roman" w:hAnsi="Arial" w:cs="Arial"/>
                <w:b/>
                <w:bCs/>
                <w:color w:val="595843"/>
                <w:szCs w:val="24"/>
                <w:lang w:eastAsia="es-MX"/>
              </w:rPr>
              <w:t>Pendientes</w:t>
            </w:r>
          </w:p>
        </w:tc>
      </w:tr>
      <w:tr w:rsidR="00BC3B31" w:rsidRPr="008C740F" w:rsidTr="00A3403F">
        <w:trPr>
          <w:tblCellSpacing w:w="15" w:type="dxa"/>
          <w:jc w:val="center"/>
        </w:trPr>
        <w:tc>
          <w:tcPr>
            <w:tcW w:w="73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Minutas</w:t>
            </w:r>
          </w:p>
        </w:tc>
        <w:tc>
          <w:tcPr>
            <w:tcW w:w="1592"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4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70"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1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5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r>
      <w:tr w:rsidR="00BC3B31" w:rsidRPr="008C740F" w:rsidTr="00A3403F">
        <w:trPr>
          <w:tblCellSpacing w:w="15" w:type="dxa"/>
          <w:jc w:val="center"/>
        </w:trPr>
        <w:tc>
          <w:tcPr>
            <w:tcW w:w="73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Iniciativas</w:t>
            </w:r>
          </w:p>
        </w:tc>
        <w:tc>
          <w:tcPr>
            <w:tcW w:w="1592" w:type="dxa"/>
            <w:shd w:val="clear" w:color="auto" w:fill="FFFFFF"/>
            <w:vAlign w:val="center"/>
            <w:hideMark/>
          </w:tcPr>
          <w:p w:rsidR="00BC3B31" w:rsidRPr="00F00677" w:rsidRDefault="001A760C" w:rsidP="00A3403F">
            <w:pPr>
              <w:spacing w:after="0" w:line="240" w:lineRule="auto"/>
              <w:jc w:val="center"/>
              <w:rPr>
                <w:rFonts w:ascii="Arial" w:eastAsia="Times New Roman" w:hAnsi="Arial" w:cs="Arial"/>
                <w:color w:val="595843"/>
                <w:szCs w:val="24"/>
                <w:lang w:eastAsia="es-MX"/>
              </w:rPr>
            </w:pPr>
            <w:hyperlink r:id="rId36" w:tgtFrame="_self" w:history="1">
              <w:r w:rsidR="00BC3B31">
                <w:rPr>
                  <w:rFonts w:ascii="Arial" w:eastAsia="Times New Roman" w:hAnsi="Arial" w:cs="Arial"/>
                  <w:color w:val="595843"/>
                  <w:szCs w:val="24"/>
                  <w:u w:val="single"/>
                  <w:lang w:eastAsia="es-MX"/>
                </w:rPr>
                <w:t>1</w:t>
              </w:r>
            </w:hyperlink>
          </w:p>
        </w:tc>
        <w:tc>
          <w:tcPr>
            <w:tcW w:w="164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70"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1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51" w:type="dxa"/>
            <w:shd w:val="clear" w:color="auto" w:fill="FFFFFF"/>
            <w:vAlign w:val="center"/>
            <w:hideMark/>
          </w:tcPr>
          <w:p w:rsidR="00BC3B31" w:rsidRPr="00F00677" w:rsidRDefault="001A760C" w:rsidP="00A3403F">
            <w:pPr>
              <w:spacing w:after="0" w:line="240" w:lineRule="auto"/>
              <w:jc w:val="center"/>
              <w:rPr>
                <w:rFonts w:ascii="Arial" w:eastAsia="Times New Roman" w:hAnsi="Arial" w:cs="Arial"/>
                <w:color w:val="595843"/>
                <w:szCs w:val="24"/>
                <w:lang w:eastAsia="es-MX"/>
              </w:rPr>
            </w:pPr>
            <w:hyperlink r:id="rId37" w:tgtFrame="_self" w:history="1">
              <w:r w:rsidR="00BC3B31" w:rsidRPr="00BC3B31">
                <w:rPr>
                  <w:rFonts w:ascii="Arial" w:eastAsia="Times New Roman" w:hAnsi="Arial" w:cs="Arial"/>
                  <w:szCs w:val="24"/>
                  <w:u w:val="single"/>
                  <w:lang w:eastAsia="es-MX"/>
                </w:rPr>
                <w:t>1</w:t>
              </w:r>
            </w:hyperlink>
          </w:p>
        </w:tc>
      </w:tr>
      <w:tr w:rsidR="00BC3B31" w:rsidRPr="008C740F" w:rsidTr="00A3403F">
        <w:trPr>
          <w:tblCellSpacing w:w="15" w:type="dxa"/>
          <w:jc w:val="center"/>
        </w:trPr>
        <w:tc>
          <w:tcPr>
            <w:tcW w:w="73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Proposiciones</w:t>
            </w:r>
          </w:p>
        </w:tc>
        <w:tc>
          <w:tcPr>
            <w:tcW w:w="1592"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4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70"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19"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c>
          <w:tcPr>
            <w:tcW w:w="1651" w:type="dxa"/>
            <w:shd w:val="clear" w:color="auto" w:fill="FFFFFF"/>
            <w:vAlign w:val="center"/>
            <w:hideMark/>
          </w:tcPr>
          <w:p w:rsidR="00BC3B31" w:rsidRPr="00F00677" w:rsidRDefault="00BC3B31" w:rsidP="00A3403F">
            <w:pPr>
              <w:spacing w:after="0" w:line="240" w:lineRule="auto"/>
              <w:jc w:val="center"/>
              <w:rPr>
                <w:rFonts w:ascii="Arial" w:eastAsia="Times New Roman" w:hAnsi="Arial" w:cs="Arial"/>
                <w:color w:val="595843"/>
                <w:szCs w:val="24"/>
                <w:lang w:eastAsia="es-MX"/>
              </w:rPr>
            </w:pPr>
            <w:r w:rsidRPr="00F00677">
              <w:rPr>
                <w:rFonts w:ascii="Arial" w:eastAsia="Times New Roman" w:hAnsi="Arial" w:cs="Arial"/>
                <w:color w:val="595843"/>
                <w:szCs w:val="24"/>
                <w:lang w:eastAsia="es-MX"/>
              </w:rPr>
              <w:t>0</w:t>
            </w:r>
          </w:p>
        </w:tc>
      </w:tr>
    </w:tbl>
    <w:p w:rsidR="00772680" w:rsidRDefault="00772680" w:rsidP="00772680">
      <w:pPr>
        <w:spacing w:before="120" w:after="120" w:line="360" w:lineRule="auto"/>
        <w:rPr>
          <w:rFonts w:ascii="Arial" w:hAnsi="Arial" w:cs="Arial"/>
          <w:b/>
          <w:sz w:val="24"/>
          <w:szCs w:val="24"/>
        </w:rPr>
      </w:pPr>
    </w:p>
    <w:p w:rsidR="00772680" w:rsidRDefault="00772680" w:rsidP="00F16C15">
      <w:pPr>
        <w:spacing w:before="120" w:after="120" w:line="360" w:lineRule="auto"/>
        <w:jc w:val="center"/>
        <w:rPr>
          <w:rFonts w:ascii="Arial" w:hAnsi="Arial" w:cs="Arial"/>
          <w:b/>
          <w:sz w:val="24"/>
          <w:szCs w:val="24"/>
        </w:rPr>
      </w:pPr>
    </w:p>
    <w:p w:rsidR="00772680" w:rsidRDefault="00772680" w:rsidP="00772680">
      <w:pPr>
        <w:spacing w:before="120" w:after="120" w:line="360" w:lineRule="auto"/>
        <w:jc w:val="center"/>
        <w:rPr>
          <w:rFonts w:ascii="Arial" w:hAnsi="Arial" w:cs="Arial"/>
          <w:b/>
          <w:sz w:val="24"/>
          <w:szCs w:val="24"/>
        </w:rPr>
      </w:pPr>
    </w:p>
    <w:p w:rsidR="00F16C15" w:rsidRDefault="00F16C15" w:rsidP="00772680">
      <w:pPr>
        <w:spacing w:before="120" w:after="120" w:line="360" w:lineRule="auto"/>
        <w:jc w:val="center"/>
        <w:rPr>
          <w:rFonts w:ascii="Arial" w:hAnsi="Arial" w:cs="Arial"/>
          <w:b/>
          <w:sz w:val="24"/>
          <w:szCs w:val="24"/>
        </w:rPr>
      </w:pPr>
      <w:r>
        <w:rPr>
          <w:rFonts w:ascii="Arial" w:hAnsi="Arial" w:cs="Arial"/>
          <w:b/>
          <w:sz w:val="24"/>
          <w:szCs w:val="24"/>
        </w:rPr>
        <w:t>Listado de Opiniones turnados a la Comisión</w:t>
      </w:r>
    </w:p>
    <w:p w:rsidR="00772680" w:rsidRPr="008C740F" w:rsidRDefault="00772680" w:rsidP="00772680">
      <w:pPr>
        <w:spacing w:before="120" w:after="120" w:line="360" w:lineRule="auto"/>
        <w:jc w:val="center"/>
        <w:rPr>
          <w:rFonts w:ascii="Arial" w:hAnsi="Arial" w:cs="Arial"/>
          <w:sz w:val="24"/>
          <w:szCs w:val="24"/>
        </w:rPr>
      </w:pPr>
    </w:p>
    <w:tbl>
      <w:tblPr>
        <w:tblStyle w:val="Tablaconcuadrcula"/>
        <w:tblW w:w="0" w:type="auto"/>
        <w:tblLook w:val="04A0" w:firstRow="1" w:lastRow="0" w:firstColumn="1" w:lastColumn="0" w:noHBand="0" w:noVBand="1"/>
      </w:tblPr>
      <w:tblGrid>
        <w:gridCol w:w="2942"/>
        <w:gridCol w:w="2943"/>
        <w:gridCol w:w="2943"/>
      </w:tblGrid>
      <w:tr w:rsidR="00F16C15" w:rsidRPr="00170958" w:rsidTr="00A3403F">
        <w:trPr>
          <w:tblHeader/>
        </w:trPr>
        <w:tc>
          <w:tcPr>
            <w:tcW w:w="2942" w:type="dxa"/>
            <w:shd w:val="clear" w:color="auto" w:fill="A6A6A6" w:themeFill="background1" w:themeFillShade="A6"/>
          </w:tcPr>
          <w:p w:rsidR="00F16C15" w:rsidRPr="00170958" w:rsidRDefault="00F16C15" w:rsidP="00A3403F">
            <w:pPr>
              <w:pStyle w:val="Sinespaciado"/>
              <w:jc w:val="center"/>
              <w:rPr>
                <w:rFonts w:ascii="Arial" w:hAnsi="Arial" w:cs="Arial"/>
                <w:b/>
                <w:szCs w:val="24"/>
              </w:rPr>
            </w:pPr>
            <w:r w:rsidRPr="00170958">
              <w:rPr>
                <w:rFonts w:ascii="Arial" w:hAnsi="Arial" w:cs="Arial"/>
                <w:b/>
                <w:szCs w:val="24"/>
              </w:rPr>
              <w:t>ASUNTO</w:t>
            </w:r>
          </w:p>
        </w:tc>
        <w:tc>
          <w:tcPr>
            <w:tcW w:w="2943" w:type="dxa"/>
            <w:shd w:val="clear" w:color="auto" w:fill="A6A6A6" w:themeFill="background1" w:themeFillShade="A6"/>
          </w:tcPr>
          <w:p w:rsidR="00F16C15" w:rsidRPr="00170958" w:rsidRDefault="00F16C15" w:rsidP="00A3403F">
            <w:pPr>
              <w:pStyle w:val="Sinespaciado"/>
              <w:jc w:val="center"/>
              <w:rPr>
                <w:rFonts w:ascii="Arial" w:hAnsi="Arial" w:cs="Arial"/>
                <w:b/>
                <w:szCs w:val="24"/>
              </w:rPr>
            </w:pPr>
            <w:r w:rsidRPr="00170958">
              <w:rPr>
                <w:rFonts w:ascii="Arial" w:hAnsi="Arial" w:cs="Arial"/>
                <w:b/>
                <w:szCs w:val="24"/>
              </w:rPr>
              <w:t>PRESENTADOR</w:t>
            </w:r>
          </w:p>
        </w:tc>
        <w:tc>
          <w:tcPr>
            <w:tcW w:w="2943" w:type="dxa"/>
            <w:shd w:val="clear" w:color="auto" w:fill="A6A6A6" w:themeFill="background1" w:themeFillShade="A6"/>
          </w:tcPr>
          <w:p w:rsidR="00F16C15" w:rsidRPr="00170958" w:rsidRDefault="00F16C15" w:rsidP="00A3403F">
            <w:pPr>
              <w:pStyle w:val="Sinespaciado"/>
              <w:jc w:val="center"/>
              <w:rPr>
                <w:rFonts w:ascii="Arial" w:hAnsi="Arial" w:cs="Arial"/>
                <w:b/>
                <w:szCs w:val="24"/>
              </w:rPr>
            </w:pPr>
            <w:r w:rsidRPr="00170958">
              <w:rPr>
                <w:rFonts w:ascii="Arial" w:hAnsi="Arial" w:cs="Arial"/>
                <w:b/>
                <w:szCs w:val="24"/>
              </w:rPr>
              <w:t>FECHA DE INGRESO</w:t>
            </w:r>
          </w:p>
        </w:tc>
      </w:tr>
      <w:tr w:rsidR="00F16C15" w:rsidRPr="00170958" w:rsidTr="00A3403F">
        <w:trPr>
          <w:tblHeader/>
        </w:trPr>
        <w:tc>
          <w:tcPr>
            <w:tcW w:w="2942" w:type="dxa"/>
          </w:tcPr>
          <w:p w:rsidR="00F2694C" w:rsidRDefault="00F2694C" w:rsidP="00A3403F">
            <w:pPr>
              <w:pStyle w:val="Sinespaciado"/>
              <w:jc w:val="both"/>
              <w:rPr>
                <w:rFonts w:ascii="Century Gothic" w:hAnsi="Century Gothic" w:cs="Arial"/>
                <w:szCs w:val="24"/>
              </w:rPr>
            </w:pPr>
          </w:p>
          <w:p w:rsidR="00F16C15" w:rsidRDefault="00F16C15" w:rsidP="00A3403F">
            <w:pPr>
              <w:pStyle w:val="Sinespaciado"/>
              <w:jc w:val="both"/>
              <w:rPr>
                <w:rFonts w:ascii="Century Gothic" w:hAnsi="Century Gothic" w:cs="Arial"/>
                <w:szCs w:val="24"/>
              </w:rPr>
            </w:pPr>
            <w:r w:rsidRPr="00F2694C">
              <w:rPr>
                <w:rFonts w:ascii="Century Gothic" w:hAnsi="Century Gothic" w:cs="Arial"/>
                <w:szCs w:val="24"/>
              </w:rPr>
              <w:t>Proyecto de Decreto por el que se adiciona la fracción X al artículo 9 de la Ley del Impuesto al Valor Agregado.</w:t>
            </w:r>
          </w:p>
          <w:p w:rsidR="00F2694C" w:rsidRPr="00F2694C" w:rsidRDefault="00F2694C" w:rsidP="00A3403F">
            <w:pPr>
              <w:pStyle w:val="Sinespaciado"/>
              <w:jc w:val="both"/>
              <w:rPr>
                <w:rFonts w:ascii="Century Gothic" w:hAnsi="Century Gothic" w:cs="Arial"/>
                <w:szCs w:val="24"/>
              </w:rPr>
            </w:pPr>
          </w:p>
        </w:tc>
        <w:tc>
          <w:tcPr>
            <w:tcW w:w="2943" w:type="dxa"/>
          </w:tcPr>
          <w:p w:rsidR="00F2694C" w:rsidRDefault="00F2694C" w:rsidP="00A3403F">
            <w:pPr>
              <w:pStyle w:val="Sinespaciado"/>
              <w:jc w:val="both"/>
              <w:rPr>
                <w:rFonts w:ascii="Century Gothic" w:hAnsi="Century Gothic" w:cs="Arial"/>
                <w:szCs w:val="24"/>
              </w:rPr>
            </w:pPr>
          </w:p>
          <w:p w:rsidR="00F2694C" w:rsidRDefault="00F2694C" w:rsidP="00A3403F">
            <w:pPr>
              <w:pStyle w:val="Sinespaciado"/>
              <w:jc w:val="both"/>
              <w:rPr>
                <w:rFonts w:ascii="Century Gothic" w:hAnsi="Century Gothic" w:cs="Arial"/>
                <w:szCs w:val="24"/>
              </w:rPr>
            </w:pPr>
          </w:p>
          <w:p w:rsidR="00F16C15" w:rsidRPr="00F2694C" w:rsidRDefault="00F16C15" w:rsidP="00A3403F">
            <w:pPr>
              <w:pStyle w:val="Sinespaciado"/>
              <w:jc w:val="both"/>
              <w:rPr>
                <w:rFonts w:ascii="Century Gothic" w:hAnsi="Century Gothic" w:cs="Arial"/>
                <w:szCs w:val="24"/>
              </w:rPr>
            </w:pPr>
            <w:r w:rsidRPr="00F2694C">
              <w:rPr>
                <w:rFonts w:ascii="Century Gothic" w:hAnsi="Century Gothic" w:cs="Arial"/>
                <w:szCs w:val="24"/>
              </w:rPr>
              <w:t>Congreso del Estado de Chihuahua (Congresos Locales).</w:t>
            </w:r>
          </w:p>
        </w:tc>
        <w:tc>
          <w:tcPr>
            <w:tcW w:w="2943" w:type="dxa"/>
          </w:tcPr>
          <w:p w:rsidR="00F16C15" w:rsidRDefault="00F16C15" w:rsidP="00A3403F">
            <w:pPr>
              <w:pStyle w:val="Sinespaciado"/>
              <w:jc w:val="center"/>
              <w:rPr>
                <w:rFonts w:ascii="Arial" w:hAnsi="Arial" w:cs="Arial"/>
                <w:b/>
                <w:szCs w:val="24"/>
              </w:rPr>
            </w:pPr>
          </w:p>
          <w:p w:rsidR="000E629F" w:rsidRDefault="000E629F" w:rsidP="000E629F">
            <w:pPr>
              <w:pStyle w:val="Sinespaciado"/>
              <w:rPr>
                <w:rFonts w:ascii="Arial" w:hAnsi="Arial" w:cs="Arial"/>
                <w:b/>
                <w:szCs w:val="24"/>
              </w:rPr>
            </w:pPr>
          </w:p>
          <w:p w:rsidR="000E629F" w:rsidRDefault="000E629F" w:rsidP="00A3403F">
            <w:pPr>
              <w:pStyle w:val="Sinespaciado"/>
              <w:jc w:val="center"/>
              <w:rPr>
                <w:rFonts w:ascii="Century Gothic" w:hAnsi="Century Gothic" w:cs="Arial"/>
                <w:sz w:val="24"/>
                <w:szCs w:val="24"/>
              </w:rPr>
            </w:pPr>
            <w:r w:rsidRPr="000E629F">
              <w:rPr>
                <w:rFonts w:ascii="Century Gothic" w:hAnsi="Century Gothic" w:cs="Arial"/>
                <w:sz w:val="24"/>
                <w:szCs w:val="24"/>
              </w:rPr>
              <w:t>24 de enero de 2019</w:t>
            </w:r>
          </w:p>
          <w:p w:rsidR="000E629F" w:rsidRPr="000E629F" w:rsidRDefault="000E629F" w:rsidP="00A3403F">
            <w:pPr>
              <w:pStyle w:val="Sinespaciado"/>
              <w:jc w:val="center"/>
              <w:rPr>
                <w:rFonts w:ascii="Century Gothic" w:hAnsi="Century Gothic" w:cs="Arial"/>
                <w:sz w:val="24"/>
                <w:szCs w:val="24"/>
              </w:rPr>
            </w:pPr>
            <w:r>
              <w:rPr>
                <w:rFonts w:ascii="Century Gothic" w:hAnsi="Century Gothic" w:cs="Arial"/>
                <w:sz w:val="24"/>
                <w:szCs w:val="24"/>
              </w:rPr>
              <w:t>(Recepción en esta Comisión)</w:t>
            </w:r>
          </w:p>
        </w:tc>
      </w:tr>
    </w:tbl>
    <w:p w:rsidR="008830A6" w:rsidRDefault="008830A6" w:rsidP="00772680">
      <w:pPr>
        <w:spacing w:before="120" w:after="120" w:line="360" w:lineRule="auto"/>
        <w:jc w:val="both"/>
        <w:rPr>
          <w:rFonts w:ascii="Century Gothic" w:eastAsia="Calibri" w:hAnsi="Century Gothic" w:cs="Arial"/>
          <w:sz w:val="24"/>
          <w:szCs w:val="24"/>
        </w:rPr>
      </w:pPr>
    </w:p>
    <w:p w:rsidR="00841D65" w:rsidRPr="008443DD" w:rsidRDefault="008443DD" w:rsidP="008830A6">
      <w:pPr>
        <w:spacing w:before="120" w:after="120" w:line="276" w:lineRule="auto"/>
        <w:ind w:firstLine="708"/>
        <w:jc w:val="both"/>
        <w:rPr>
          <w:rFonts w:ascii="Century Gothic" w:eastAsia="Calibri" w:hAnsi="Century Gothic" w:cs="Arial"/>
          <w:sz w:val="24"/>
          <w:szCs w:val="24"/>
        </w:rPr>
      </w:pPr>
      <w:r>
        <w:rPr>
          <w:rFonts w:ascii="Century Gothic" w:eastAsia="Calibri" w:hAnsi="Century Gothic" w:cs="Arial"/>
          <w:sz w:val="24"/>
          <w:szCs w:val="24"/>
        </w:rPr>
        <w:t xml:space="preserve">Este órgano colegiado, presento la Opinión en sentido positivo en la 3ª Reunión Ordinaria de Trabajo, dicho proyecto fue analizado y discutido por los integrantes de esta Comisión. Posteriormente, fue sometida a votación económica, la cual resulto </w:t>
      </w:r>
      <w:r w:rsidR="00772680">
        <w:rPr>
          <w:rFonts w:ascii="Century Gothic" w:eastAsia="Calibri" w:hAnsi="Century Gothic" w:cs="Arial"/>
          <w:sz w:val="24"/>
          <w:szCs w:val="24"/>
        </w:rPr>
        <w:t>un</w:t>
      </w:r>
      <w:r>
        <w:rPr>
          <w:rFonts w:ascii="Century Gothic" w:eastAsia="Calibri" w:hAnsi="Century Gothic" w:cs="Arial"/>
          <w:sz w:val="24"/>
          <w:szCs w:val="24"/>
        </w:rPr>
        <w:t xml:space="preserve"> empate de votaci</w:t>
      </w:r>
      <w:r w:rsidR="00AB241A">
        <w:rPr>
          <w:rFonts w:ascii="Century Gothic" w:eastAsia="Calibri" w:hAnsi="Century Gothic" w:cs="Arial"/>
          <w:sz w:val="24"/>
          <w:szCs w:val="24"/>
        </w:rPr>
        <w:t>ones. Fue nuevamente votada en votación económica, resultando nuevamente en empate.  P</w:t>
      </w:r>
      <w:r>
        <w:rPr>
          <w:rFonts w:ascii="Century Gothic" w:eastAsia="Calibri" w:hAnsi="Century Gothic" w:cs="Arial"/>
          <w:sz w:val="24"/>
          <w:szCs w:val="24"/>
        </w:rPr>
        <w:t xml:space="preserve">or lo </w:t>
      </w:r>
      <w:r w:rsidR="00AB241A">
        <w:rPr>
          <w:rFonts w:ascii="Century Gothic" w:eastAsia="Calibri" w:hAnsi="Century Gothic" w:cs="Arial"/>
          <w:sz w:val="24"/>
          <w:szCs w:val="24"/>
        </w:rPr>
        <w:t>que,</w:t>
      </w:r>
      <w:r>
        <w:rPr>
          <w:rFonts w:ascii="Century Gothic" w:eastAsia="Calibri" w:hAnsi="Century Gothic" w:cs="Arial"/>
          <w:sz w:val="24"/>
          <w:szCs w:val="24"/>
        </w:rPr>
        <w:t xml:space="preserve"> de acuerdo al Reglamento de la Cámara de Diputados</w:t>
      </w:r>
      <w:r w:rsidR="00AB241A">
        <w:rPr>
          <w:rFonts w:ascii="Century Gothic" w:eastAsia="Calibri" w:hAnsi="Century Gothic" w:cs="Arial"/>
          <w:sz w:val="24"/>
          <w:szCs w:val="24"/>
        </w:rPr>
        <w:t xml:space="preserve">, Artículo 142, numeral 1, se discutirá en otra sesión inmediata. </w:t>
      </w:r>
    </w:p>
    <w:p w:rsidR="008830A6" w:rsidRDefault="008830A6" w:rsidP="00BC3B31">
      <w:pPr>
        <w:spacing w:before="120" w:after="120" w:line="360" w:lineRule="auto"/>
        <w:jc w:val="both"/>
        <w:rPr>
          <w:rFonts w:ascii="Century Gothic" w:eastAsia="Calibri" w:hAnsi="Century Gothic" w:cs="Arial"/>
          <w:b/>
          <w:sz w:val="28"/>
          <w:szCs w:val="28"/>
        </w:rPr>
      </w:pPr>
    </w:p>
    <w:p w:rsidR="008F7156" w:rsidRDefault="008F7156" w:rsidP="00BC3B31">
      <w:pPr>
        <w:spacing w:before="120" w:after="120" w:line="360" w:lineRule="auto"/>
        <w:jc w:val="both"/>
        <w:rPr>
          <w:rFonts w:ascii="Century Gothic" w:eastAsia="Calibri" w:hAnsi="Century Gothic" w:cs="Arial"/>
          <w:b/>
          <w:sz w:val="28"/>
          <w:szCs w:val="28"/>
        </w:rPr>
      </w:pPr>
    </w:p>
    <w:p w:rsidR="00772680" w:rsidRDefault="00772680" w:rsidP="00BC3B31">
      <w:pPr>
        <w:spacing w:before="120" w:after="120" w:line="360" w:lineRule="auto"/>
        <w:jc w:val="both"/>
        <w:rPr>
          <w:rFonts w:ascii="Century Gothic" w:eastAsia="Calibri" w:hAnsi="Century Gothic" w:cs="Arial"/>
          <w:b/>
          <w:sz w:val="28"/>
          <w:szCs w:val="28"/>
        </w:rPr>
      </w:pPr>
    </w:p>
    <w:p w:rsidR="00772680" w:rsidRDefault="00772680" w:rsidP="00BC3B31">
      <w:pPr>
        <w:spacing w:before="120" w:after="120" w:line="360" w:lineRule="auto"/>
        <w:jc w:val="both"/>
        <w:rPr>
          <w:rFonts w:ascii="Century Gothic" w:eastAsia="Calibri" w:hAnsi="Century Gothic" w:cs="Arial"/>
          <w:b/>
          <w:sz w:val="28"/>
          <w:szCs w:val="28"/>
        </w:rPr>
      </w:pPr>
    </w:p>
    <w:p w:rsidR="00772680" w:rsidRDefault="00772680" w:rsidP="00BC3B31">
      <w:pPr>
        <w:spacing w:before="120" w:after="120" w:line="360" w:lineRule="auto"/>
        <w:jc w:val="both"/>
        <w:rPr>
          <w:rFonts w:ascii="Century Gothic" w:eastAsia="Calibri" w:hAnsi="Century Gothic" w:cs="Arial"/>
          <w:b/>
          <w:sz w:val="28"/>
          <w:szCs w:val="28"/>
        </w:rPr>
      </w:pPr>
    </w:p>
    <w:p w:rsidR="00772680" w:rsidRPr="008830A6" w:rsidRDefault="00BC3B31" w:rsidP="008830A6">
      <w:pPr>
        <w:spacing w:before="120" w:after="120" w:line="360" w:lineRule="auto"/>
        <w:jc w:val="both"/>
        <w:rPr>
          <w:rFonts w:ascii="Century Gothic" w:eastAsia="Calibri" w:hAnsi="Century Gothic" w:cs="Arial"/>
          <w:b/>
          <w:sz w:val="28"/>
          <w:szCs w:val="28"/>
        </w:rPr>
      </w:pPr>
      <w:r w:rsidRPr="00BC3B31">
        <w:rPr>
          <w:rFonts w:ascii="Century Gothic" w:eastAsia="Calibri" w:hAnsi="Century Gothic" w:cs="Arial"/>
          <w:b/>
          <w:sz w:val="28"/>
          <w:szCs w:val="28"/>
        </w:rPr>
        <w:lastRenderedPageBreak/>
        <w:t>PROPOSICIONES CON PUNTO DE ACUERDO</w:t>
      </w:r>
    </w:p>
    <w:p w:rsidR="00F2694C" w:rsidRDefault="00BC3B31" w:rsidP="008830A6">
      <w:pPr>
        <w:spacing w:line="276" w:lineRule="auto"/>
        <w:ind w:firstLine="708"/>
        <w:jc w:val="both"/>
        <w:rPr>
          <w:rFonts w:ascii="Century Gothic" w:eastAsia="Calibri" w:hAnsi="Century Gothic" w:cs="Arial"/>
          <w:sz w:val="24"/>
          <w:szCs w:val="24"/>
        </w:rPr>
      </w:pPr>
      <w:r w:rsidRPr="00BC3B31">
        <w:rPr>
          <w:rFonts w:ascii="Century Gothic" w:eastAsia="Calibri" w:hAnsi="Century Gothic" w:cs="Arial"/>
          <w:sz w:val="24"/>
          <w:szCs w:val="24"/>
        </w:rPr>
        <w:t>En el Primer Semestre</w:t>
      </w:r>
      <w:r>
        <w:rPr>
          <w:rFonts w:ascii="Century Gothic" w:eastAsia="Calibri" w:hAnsi="Century Gothic" w:cs="Arial"/>
          <w:sz w:val="24"/>
          <w:szCs w:val="24"/>
        </w:rPr>
        <w:t xml:space="preserve"> del Primer Año de Ejercicio de la LXIV Legislatura, durant</w:t>
      </w:r>
      <w:r w:rsidR="00F406F9">
        <w:rPr>
          <w:rFonts w:ascii="Century Gothic" w:eastAsia="Calibri" w:hAnsi="Century Gothic" w:cs="Arial"/>
          <w:sz w:val="24"/>
          <w:szCs w:val="24"/>
        </w:rPr>
        <w:t>e el Primer Periodo de Receso,</w:t>
      </w:r>
      <w:r>
        <w:rPr>
          <w:rFonts w:ascii="Century Gothic" w:eastAsia="Calibri" w:hAnsi="Century Gothic" w:cs="Arial"/>
          <w:sz w:val="24"/>
          <w:szCs w:val="24"/>
        </w:rPr>
        <w:t xml:space="preserve"> esta Comisión de Asuntos </w:t>
      </w:r>
      <w:r w:rsidR="00772680">
        <w:rPr>
          <w:rFonts w:ascii="Century Gothic" w:eastAsia="Calibri" w:hAnsi="Century Gothic" w:cs="Arial"/>
          <w:sz w:val="24"/>
          <w:szCs w:val="24"/>
        </w:rPr>
        <w:t>Frontera Norte, recibió tre</w:t>
      </w:r>
      <w:r w:rsidR="005D1546">
        <w:rPr>
          <w:rFonts w:ascii="Century Gothic" w:eastAsia="Calibri" w:hAnsi="Century Gothic" w:cs="Arial"/>
          <w:sz w:val="24"/>
          <w:szCs w:val="24"/>
        </w:rPr>
        <w:t>s puntos de acuerdo, para su análisis y posterior dictamen.</w:t>
      </w:r>
    </w:p>
    <w:tbl>
      <w:tblPr>
        <w:tblStyle w:val="Tablaconcuadrcula"/>
        <w:tblW w:w="0" w:type="auto"/>
        <w:tblLook w:val="04A0" w:firstRow="1" w:lastRow="0" w:firstColumn="1" w:lastColumn="0" w:noHBand="0" w:noVBand="1"/>
      </w:tblPr>
      <w:tblGrid>
        <w:gridCol w:w="3681"/>
        <w:gridCol w:w="2410"/>
        <w:gridCol w:w="2737"/>
      </w:tblGrid>
      <w:tr w:rsidR="00F16C15" w:rsidRPr="00170958" w:rsidTr="00772680">
        <w:trPr>
          <w:tblHeader/>
        </w:trPr>
        <w:tc>
          <w:tcPr>
            <w:tcW w:w="3681" w:type="dxa"/>
            <w:shd w:val="clear" w:color="auto" w:fill="A6A6A6" w:themeFill="background1" w:themeFillShade="A6"/>
          </w:tcPr>
          <w:p w:rsidR="00F16C15" w:rsidRPr="00170958" w:rsidRDefault="00F16C15" w:rsidP="00AB241A">
            <w:pPr>
              <w:pStyle w:val="Sinespaciado"/>
              <w:jc w:val="center"/>
              <w:rPr>
                <w:rFonts w:ascii="Arial" w:hAnsi="Arial" w:cs="Arial"/>
                <w:b/>
                <w:szCs w:val="24"/>
              </w:rPr>
            </w:pPr>
            <w:r w:rsidRPr="00170958">
              <w:rPr>
                <w:rFonts w:ascii="Arial" w:hAnsi="Arial" w:cs="Arial"/>
                <w:b/>
                <w:szCs w:val="24"/>
              </w:rPr>
              <w:t>ASUNTO</w:t>
            </w:r>
          </w:p>
        </w:tc>
        <w:tc>
          <w:tcPr>
            <w:tcW w:w="2410" w:type="dxa"/>
            <w:shd w:val="clear" w:color="auto" w:fill="A6A6A6" w:themeFill="background1" w:themeFillShade="A6"/>
          </w:tcPr>
          <w:p w:rsidR="00F16C15" w:rsidRPr="00170958" w:rsidRDefault="00F16C15" w:rsidP="00A3403F">
            <w:pPr>
              <w:pStyle w:val="Sinespaciado"/>
              <w:jc w:val="center"/>
              <w:rPr>
                <w:rFonts w:ascii="Arial" w:hAnsi="Arial" w:cs="Arial"/>
                <w:b/>
                <w:szCs w:val="24"/>
              </w:rPr>
            </w:pPr>
            <w:r w:rsidRPr="00170958">
              <w:rPr>
                <w:rFonts w:ascii="Arial" w:hAnsi="Arial" w:cs="Arial"/>
                <w:b/>
                <w:szCs w:val="24"/>
              </w:rPr>
              <w:t>PRESENTADOR</w:t>
            </w:r>
          </w:p>
        </w:tc>
        <w:tc>
          <w:tcPr>
            <w:tcW w:w="2737" w:type="dxa"/>
            <w:shd w:val="clear" w:color="auto" w:fill="A6A6A6" w:themeFill="background1" w:themeFillShade="A6"/>
          </w:tcPr>
          <w:p w:rsidR="00F16C15" w:rsidRPr="00170958" w:rsidRDefault="00F16C15" w:rsidP="00A3403F">
            <w:pPr>
              <w:pStyle w:val="Sinespaciado"/>
              <w:jc w:val="center"/>
              <w:rPr>
                <w:rFonts w:ascii="Arial" w:hAnsi="Arial" w:cs="Arial"/>
                <w:b/>
                <w:szCs w:val="24"/>
              </w:rPr>
            </w:pPr>
            <w:r w:rsidRPr="00170958">
              <w:rPr>
                <w:rFonts w:ascii="Arial" w:hAnsi="Arial" w:cs="Arial"/>
                <w:b/>
                <w:szCs w:val="24"/>
              </w:rPr>
              <w:t>FECHA DE INGRESO</w:t>
            </w:r>
          </w:p>
        </w:tc>
      </w:tr>
      <w:tr w:rsidR="00F16C15" w:rsidRPr="00170958" w:rsidTr="00772680">
        <w:trPr>
          <w:tblHeader/>
        </w:trPr>
        <w:tc>
          <w:tcPr>
            <w:tcW w:w="3681" w:type="dxa"/>
          </w:tcPr>
          <w:p w:rsidR="00F2694C" w:rsidRPr="00F2694C" w:rsidRDefault="00F2694C" w:rsidP="00A3403F">
            <w:pPr>
              <w:pStyle w:val="Sinespaciado"/>
              <w:jc w:val="both"/>
              <w:rPr>
                <w:rFonts w:ascii="Century Gothic" w:hAnsi="Century Gothic" w:cs="Arial"/>
              </w:rPr>
            </w:pPr>
          </w:p>
          <w:p w:rsidR="00F2694C" w:rsidRDefault="00AB241A" w:rsidP="00AB241A">
            <w:pPr>
              <w:pStyle w:val="Sinespaciado"/>
              <w:jc w:val="both"/>
              <w:rPr>
                <w:rFonts w:ascii="Century Gothic" w:hAnsi="Century Gothic" w:cs="Arial"/>
                <w:shd w:val="clear" w:color="auto" w:fill="FFFFFF"/>
              </w:rPr>
            </w:pPr>
            <w:r w:rsidRPr="00AB241A">
              <w:rPr>
                <w:rFonts w:ascii="Century Gothic" w:hAnsi="Century Gothic" w:cs="Arial"/>
                <w:shd w:val="clear" w:color="auto" w:fill="FFFFFF"/>
              </w:rPr>
              <w:t>Por el que se exhorta al presidente electo y a su equipo de transición, para que consideren al estado de Baja California Sur y a todo el territorio de las entidades federativas que conforman la franja fronteriza, en el proyecto de desarrollo de la zona económica norte y en la política de disminución de impuestos</w:t>
            </w:r>
          </w:p>
          <w:p w:rsidR="00AB241A" w:rsidRPr="00AB241A" w:rsidRDefault="00AB241A" w:rsidP="00AB241A">
            <w:pPr>
              <w:pStyle w:val="Sinespaciado"/>
              <w:jc w:val="both"/>
              <w:rPr>
                <w:rFonts w:ascii="Century Gothic" w:hAnsi="Century Gothic" w:cs="Arial"/>
              </w:rPr>
            </w:pPr>
          </w:p>
        </w:tc>
        <w:tc>
          <w:tcPr>
            <w:tcW w:w="2410" w:type="dxa"/>
          </w:tcPr>
          <w:p w:rsidR="00F2694C" w:rsidRPr="00F2694C" w:rsidRDefault="00F2694C" w:rsidP="00A3403F">
            <w:pPr>
              <w:pStyle w:val="Sinespaciado"/>
              <w:jc w:val="both"/>
              <w:rPr>
                <w:rFonts w:ascii="Century Gothic" w:hAnsi="Century Gothic" w:cs="Arial"/>
              </w:rPr>
            </w:pPr>
          </w:p>
          <w:p w:rsidR="00F2694C" w:rsidRPr="00F2694C" w:rsidRDefault="00F2694C" w:rsidP="00A3403F">
            <w:pPr>
              <w:pStyle w:val="Sinespaciado"/>
              <w:jc w:val="both"/>
              <w:rPr>
                <w:rFonts w:ascii="Century Gothic" w:hAnsi="Century Gothic" w:cs="Arial"/>
              </w:rPr>
            </w:pPr>
          </w:p>
          <w:p w:rsidR="00F2694C" w:rsidRPr="00F2694C" w:rsidRDefault="00F2694C" w:rsidP="00A3403F">
            <w:pPr>
              <w:pStyle w:val="Sinespaciado"/>
              <w:jc w:val="both"/>
              <w:rPr>
                <w:rFonts w:ascii="Century Gothic" w:hAnsi="Century Gothic" w:cs="Arial"/>
              </w:rPr>
            </w:pPr>
          </w:p>
          <w:p w:rsidR="00F2694C" w:rsidRPr="00F2694C" w:rsidRDefault="00F2694C" w:rsidP="00A3403F">
            <w:pPr>
              <w:pStyle w:val="Sinespaciado"/>
              <w:jc w:val="both"/>
              <w:rPr>
                <w:rFonts w:ascii="Century Gothic" w:hAnsi="Century Gothic" w:cs="Arial"/>
              </w:rPr>
            </w:pPr>
          </w:p>
          <w:p w:rsidR="008F7156" w:rsidRDefault="008F7156" w:rsidP="008F7156">
            <w:pPr>
              <w:pStyle w:val="Sinespaciado"/>
              <w:jc w:val="both"/>
              <w:rPr>
                <w:rFonts w:ascii="Century Gothic" w:hAnsi="Century Gothic" w:cs="Arial"/>
              </w:rPr>
            </w:pPr>
          </w:p>
          <w:p w:rsidR="008F7156" w:rsidRDefault="008F7156" w:rsidP="008F7156">
            <w:pPr>
              <w:pStyle w:val="Sinespaciado"/>
              <w:jc w:val="both"/>
              <w:rPr>
                <w:rFonts w:ascii="Century Gothic" w:hAnsi="Century Gothic" w:cs="Arial"/>
              </w:rPr>
            </w:pPr>
          </w:p>
          <w:p w:rsidR="00F16C15" w:rsidRPr="00F2694C" w:rsidRDefault="00433A63" w:rsidP="00433A63">
            <w:pPr>
              <w:pStyle w:val="Sinespaciado"/>
              <w:jc w:val="center"/>
              <w:rPr>
                <w:rFonts w:ascii="Century Gothic" w:hAnsi="Century Gothic" w:cs="Arial"/>
              </w:rPr>
            </w:pPr>
            <w:proofErr w:type="spellStart"/>
            <w:r>
              <w:rPr>
                <w:rFonts w:ascii="Century Gothic" w:hAnsi="Century Gothic" w:cs="Arial"/>
              </w:rPr>
              <w:t>Dip</w:t>
            </w:r>
            <w:proofErr w:type="spellEnd"/>
            <w:r>
              <w:rPr>
                <w:rFonts w:ascii="Century Gothic" w:hAnsi="Century Gothic" w:cs="Arial"/>
              </w:rPr>
              <w:t xml:space="preserve">. </w:t>
            </w:r>
            <w:r w:rsidR="008F7156" w:rsidRPr="00AB241A">
              <w:rPr>
                <w:rFonts w:ascii="Century Gothic" w:hAnsi="Century Gothic" w:cs="Arial"/>
              </w:rPr>
              <w:t xml:space="preserve">Isaías </w:t>
            </w:r>
            <w:r w:rsidR="00AB241A" w:rsidRPr="00AB241A">
              <w:rPr>
                <w:rFonts w:ascii="Century Gothic" w:hAnsi="Century Gothic" w:cs="Arial"/>
              </w:rPr>
              <w:t>González Cuevas</w:t>
            </w:r>
          </w:p>
        </w:tc>
        <w:tc>
          <w:tcPr>
            <w:tcW w:w="2737" w:type="dxa"/>
          </w:tcPr>
          <w:p w:rsidR="00F16C15" w:rsidRPr="00F2694C" w:rsidRDefault="00F16C15" w:rsidP="00A3403F">
            <w:pPr>
              <w:pStyle w:val="Sinespaciado"/>
              <w:jc w:val="center"/>
              <w:rPr>
                <w:rFonts w:ascii="Century Gothic" w:hAnsi="Century Gothic" w:cs="Arial"/>
              </w:rPr>
            </w:pPr>
          </w:p>
          <w:p w:rsidR="00F2694C" w:rsidRPr="00F2694C" w:rsidRDefault="00F2694C" w:rsidP="00A3403F">
            <w:pPr>
              <w:pStyle w:val="Sinespaciado"/>
              <w:jc w:val="center"/>
              <w:rPr>
                <w:rFonts w:ascii="Century Gothic" w:hAnsi="Century Gothic" w:cs="Arial"/>
              </w:rPr>
            </w:pPr>
          </w:p>
          <w:p w:rsidR="00F2694C" w:rsidRPr="00F2694C" w:rsidRDefault="00F2694C" w:rsidP="00A3403F">
            <w:pPr>
              <w:pStyle w:val="Sinespaciado"/>
              <w:jc w:val="center"/>
              <w:rPr>
                <w:rFonts w:ascii="Century Gothic" w:hAnsi="Century Gothic" w:cs="Arial"/>
              </w:rPr>
            </w:pPr>
          </w:p>
          <w:p w:rsidR="00F2694C" w:rsidRPr="00F2694C" w:rsidRDefault="00F2694C" w:rsidP="00883AF4">
            <w:pPr>
              <w:pStyle w:val="Sinespaciado"/>
              <w:rPr>
                <w:rFonts w:ascii="Century Gothic" w:hAnsi="Century Gothic" w:cs="Arial"/>
              </w:rPr>
            </w:pPr>
          </w:p>
          <w:p w:rsidR="008F7156" w:rsidRDefault="008F7156" w:rsidP="008F7156">
            <w:pPr>
              <w:pStyle w:val="Sinespaciado"/>
              <w:jc w:val="center"/>
              <w:rPr>
                <w:rFonts w:ascii="Century Gothic" w:hAnsi="Century Gothic" w:cs="Arial"/>
              </w:rPr>
            </w:pPr>
          </w:p>
          <w:p w:rsidR="008F7156" w:rsidRDefault="008F7156" w:rsidP="008F7156">
            <w:pPr>
              <w:pStyle w:val="Sinespaciado"/>
              <w:jc w:val="center"/>
              <w:rPr>
                <w:rFonts w:ascii="Century Gothic" w:hAnsi="Century Gothic" w:cs="Arial"/>
              </w:rPr>
            </w:pPr>
          </w:p>
          <w:p w:rsidR="00F2694C" w:rsidRPr="00F2694C" w:rsidRDefault="008F7156" w:rsidP="008F7156">
            <w:pPr>
              <w:pStyle w:val="Sinespaciado"/>
              <w:jc w:val="center"/>
              <w:rPr>
                <w:rFonts w:ascii="Century Gothic" w:hAnsi="Century Gothic" w:cs="Arial"/>
              </w:rPr>
            </w:pPr>
            <w:r w:rsidRPr="00F2694C">
              <w:rPr>
                <w:rFonts w:ascii="Century Gothic" w:hAnsi="Century Gothic" w:cs="Arial"/>
              </w:rPr>
              <w:t xml:space="preserve">Publicado en Gaceta el día </w:t>
            </w:r>
            <w:r>
              <w:rPr>
                <w:rFonts w:ascii="Century Gothic" w:hAnsi="Century Gothic" w:cs="Arial"/>
              </w:rPr>
              <w:t xml:space="preserve">23 de octubre </w:t>
            </w:r>
            <w:r w:rsidRPr="00F2694C">
              <w:rPr>
                <w:rFonts w:ascii="Century Gothic" w:hAnsi="Century Gothic" w:cs="Arial"/>
              </w:rPr>
              <w:t>de 2018</w:t>
            </w:r>
          </w:p>
        </w:tc>
      </w:tr>
      <w:tr w:rsidR="00841D65" w:rsidRPr="00170958" w:rsidTr="00772680">
        <w:trPr>
          <w:tblHeader/>
        </w:trPr>
        <w:tc>
          <w:tcPr>
            <w:tcW w:w="3681" w:type="dxa"/>
          </w:tcPr>
          <w:p w:rsidR="008F7156" w:rsidRDefault="008F7156" w:rsidP="00AB241A">
            <w:pPr>
              <w:pStyle w:val="Sinespaciado"/>
              <w:jc w:val="both"/>
              <w:rPr>
                <w:rFonts w:ascii="Century Gothic" w:hAnsi="Century Gothic" w:cs="Arial"/>
              </w:rPr>
            </w:pPr>
          </w:p>
          <w:p w:rsidR="00AB241A" w:rsidRPr="00F2694C" w:rsidRDefault="00AB241A" w:rsidP="00AB241A">
            <w:pPr>
              <w:pStyle w:val="Sinespaciado"/>
              <w:jc w:val="both"/>
              <w:rPr>
                <w:rFonts w:ascii="Century Gothic" w:hAnsi="Century Gothic" w:cs="Arial"/>
              </w:rPr>
            </w:pPr>
            <w:r w:rsidRPr="00F2694C">
              <w:rPr>
                <w:rFonts w:ascii="Century Gothic" w:hAnsi="Century Gothic" w:cs="Arial"/>
              </w:rPr>
              <w:t>Por el que se exhorta al Ejecutivo federal, a incluir a la región de los Cinco Manantiales a la zona libre frontera norte, a efecto de que los habitantes del lugar se vean beneficiados por las medidas que se implementarán</w:t>
            </w:r>
          </w:p>
          <w:p w:rsidR="00841D65" w:rsidRPr="00F2694C" w:rsidRDefault="00841D65" w:rsidP="00A3403F">
            <w:pPr>
              <w:pStyle w:val="Sinespaciado"/>
              <w:jc w:val="both"/>
              <w:rPr>
                <w:rFonts w:ascii="Century Gothic" w:hAnsi="Century Gothic" w:cs="Arial"/>
              </w:rPr>
            </w:pPr>
          </w:p>
        </w:tc>
        <w:tc>
          <w:tcPr>
            <w:tcW w:w="2410" w:type="dxa"/>
          </w:tcPr>
          <w:p w:rsidR="008F7156" w:rsidRDefault="008F7156" w:rsidP="00AB241A">
            <w:pPr>
              <w:pStyle w:val="Sinespaciado"/>
              <w:jc w:val="both"/>
              <w:rPr>
                <w:rFonts w:ascii="Century Gothic" w:hAnsi="Century Gothic" w:cs="Arial"/>
              </w:rPr>
            </w:pPr>
          </w:p>
          <w:p w:rsidR="008F7156" w:rsidRDefault="008F7156" w:rsidP="00AB241A">
            <w:pPr>
              <w:pStyle w:val="Sinespaciado"/>
              <w:jc w:val="both"/>
              <w:rPr>
                <w:rFonts w:ascii="Century Gothic" w:hAnsi="Century Gothic" w:cs="Arial"/>
              </w:rPr>
            </w:pPr>
          </w:p>
          <w:p w:rsidR="008F7156" w:rsidRDefault="008F7156" w:rsidP="00AB241A">
            <w:pPr>
              <w:pStyle w:val="Sinespaciado"/>
              <w:jc w:val="both"/>
              <w:rPr>
                <w:rFonts w:ascii="Century Gothic" w:hAnsi="Century Gothic" w:cs="Arial"/>
              </w:rPr>
            </w:pPr>
          </w:p>
          <w:p w:rsidR="008F7156" w:rsidRDefault="008F7156" w:rsidP="00AB241A">
            <w:pPr>
              <w:pStyle w:val="Sinespaciado"/>
              <w:jc w:val="both"/>
              <w:rPr>
                <w:rFonts w:ascii="Century Gothic" w:hAnsi="Century Gothic" w:cs="Arial"/>
              </w:rPr>
            </w:pPr>
          </w:p>
          <w:p w:rsidR="008F7156" w:rsidRDefault="008F7156" w:rsidP="00AB241A">
            <w:pPr>
              <w:pStyle w:val="Sinespaciado"/>
              <w:jc w:val="both"/>
              <w:rPr>
                <w:rFonts w:ascii="Century Gothic" w:hAnsi="Century Gothic" w:cs="Arial"/>
              </w:rPr>
            </w:pPr>
          </w:p>
          <w:p w:rsidR="00433A63" w:rsidRPr="00F2694C" w:rsidRDefault="00AB241A" w:rsidP="00433A63">
            <w:pPr>
              <w:pStyle w:val="Sinespaciado"/>
              <w:jc w:val="center"/>
              <w:rPr>
                <w:rFonts w:ascii="Century Gothic" w:hAnsi="Century Gothic" w:cs="Arial"/>
              </w:rPr>
            </w:pPr>
            <w:proofErr w:type="spellStart"/>
            <w:r w:rsidRPr="00F2694C">
              <w:rPr>
                <w:rFonts w:ascii="Century Gothic" w:hAnsi="Century Gothic" w:cs="Arial"/>
              </w:rPr>
              <w:t>Dip</w:t>
            </w:r>
            <w:proofErr w:type="spellEnd"/>
            <w:r w:rsidRPr="00F2694C">
              <w:rPr>
                <w:rFonts w:ascii="Century Gothic" w:hAnsi="Century Gothic" w:cs="Arial"/>
              </w:rPr>
              <w:t xml:space="preserve">. </w:t>
            </w:r>
            <w:r w:rsidR="00433A63" w:rsidRPr="00F2694C">
              <w:rPr>
                <w:rFonts w:ascii="Century Gothic" w:hAnsi="Century Gothic" w:cs="Arial"/>
              </w:rPr>
              <w:t>Evaristo Lenin</w:t>
            </w:r>
          </w:p>
          <w:p w:rsidR="00841D65" w:rsidRPr="00F2694C" w:rsidRDefault="00AB241A" w:rsidP="00433A63">
            <w:pPr>
              <w:pStyle w:val="Sinespaciado"/>
              <w:jc w:val="center"/>
              <w:rPr>
                <w:rFonts w:ascii="Century Gothic" w:hAnsi="Century Gothic" w:cs="Arial"/>
              </w:rPr>
            </w:pPr>
            <w:r w:rsidRPr="00F2694C">
              <w:rPr>
                <w:rFonts w:ascii="Century Gothic" w:hAnsi="Century Gothic" w:cs="Arial"/>
              </w:rPr>
              <w:t>Pérez Rivera</w:t>
            </w:r>
          </w:p>
        </w:tc>
        <w:tc>
          <w:tcPr>
            <w:tcW w:w="2737" w:type="dxa"/>
          </w:tcPr>
          <w:p w:rsidR="008F7156" w:rsidRDefault="008F7156" w:rsidP="00A3403F">
            <w:pPr>
              <w:pStyle w:val="Sinespaciado"/>
              <w:jc w:val="center"/>
              <w:rPr>
                <w:rFonts w:ascii="Century Gothic" w:hAnsi="Century Gothic" w:cs="Arial"/>
              </w:rPr>
            </w:pPr>
          </w:p>
          <w:p w:rsidR="008F7156" w:rsidRDefault="008F7156" w:rsidP="00A3403F">
            <w:pPr>
              <w:pStyle w:val="Sinespaciado"/>
              <w:jc w:val="center"/>
              <w:rPr>
                <w:rFonts w:ascii="Century Gothic" w:hAnsi="Century Gothic" w:cs="Arial"/>
              </w:rPr>
            </w:pPr>
          </w:p>
          <w:p w:rsidR="008F7156" w:rsidRDefault="008F7156" w:rsidP="00A3403F">
            <w:pPr>
              <w:pStyle w:val="Sinespaciado"/>
              <w:jc w:val="center"/>
              <w:rPr>
                <w:rFonts w:ascii="Century Gothic" w:hAnsi="Century Gothic" w:cs="Arial"/>
              </w:rPr>
            </w:pPr>
          </w:p>
          <w:p w:rsidR="008F7156" w:rsidRDefault="008F7156" w:rsidP="00A3403F">
            <w:pPr>
              <w:pStyle w:val="Sinespaciado"/>
              <w:jc w:val="center"/>
              <w:rPr>
                <w:rFonts w:ascii="Century Gothic" w:hAnsi="Century Gothic" w:cs="Arial"/>
              </w:rPr>
            </w:pPr>
          </w:p>
          <w:p w:rsidR="008F7156" w:rsidRDefault="008F7156" w:rsidP="00A3403F">
            <w:pPr>
              <w:pStyle w:val="Sinespaciado"/>
              <w:jc w:val="center"/>
              <w:rPr>
                <w:rFonts w:ascii="Century Gothic" w:hAnsi="Century Gothic" w:cs="Arial"/>
              </w:rPr>
            </w:pPr>
          </w:p>
          <w:p w:rsidR="00841D65" w:rsidRPr="00F2694C" w:rsidRDefault="00AB241A" w:rsidP="00A3403F">
            <w:pPr>
              <w:pStyle w:val="Sinespaciado"/>
              <w:jc w:val="center"/>
              <w:rPr>
                <w:rFonts w:ascii="Century Gothic" w:hAnsi="Century Gothic" w:cs="Arial"/>
              </w:rPr>
            </w:pPr>
            <w:r w:rsidRPr="00F2694C">
              <w:rPr>
                <w:rFonts w:ascii="Century Gothic" w:hAnsi="Century Gothic" w:cs="Arial"/>
              </w:rPr>
              <w:t>Publicado en Gaceta el día 6 de diciembre de 2018</w:t>
            </w:r>
          </w:p>
        </w:tc>
      </w:tr>
      <w:tr w:rsidR="00F2694C" w:rsidRPr="00170958" w:rsidTr="00772680">
        <w:trPr>
          <w:tblHeader/>
        </w:trPr>
        <w:tc>
          <w:tcPr>
            <w:tcW w:w="3681" w:type="dxa"/>
          </w:tcPr>
          <w:p w:rsidR="00F2694C" w:rsidRDefault="00F2694C" w:rsidP="00A3403F">
            <w:pPr>
              <w:pStyle w:val="Sinespaciado"/>
              <w:jc w:val="both"/>
              <w:rPr>
                <w:rFonts w:ascii="Century Gothic" w:hAnsi="Century Gothic" w:cs="Arial"/>
                <w:color w:val="31443F"/>
                <w:shd w:val="clear" w:color="auto" w:fill="FFFFFF"/>
              </w:rPr>
            </w:pPr>
          </w:p>
          <w:p w:rsidR="00F2694C" w:rsidRPr="00F2694C" w:rsidRDefault="00F2694C" w:rsidP="00A3403F">
            <w:pPr>
              <w:pStyle w:val="Sinespaciado"/>
              <w:jc w:val="both"/>
              <w:rPr>
                <w:rFonts w:ascii="Century Gothic" w:hAnsi="Century Gothic" w:cs="Arial"/>
                <w:shd w:val="clear" w:color="auto" w:fill="FFFFFF"/>
              </w:rPr>
            </w:pPr>
            <w:r w:rsidRPr="00F2694C">
              <w:rPr>
                <w:rFonts w:ascii="Century Gothic" w:hAnsi="Century Gothic" w:cs="Arial"/>
                <w:shd w:val="clear" w:color="auto" w:fill="FFFFFF"/>
              </w:rPr>
              <w:t>Por el que se exhorta al Ejecutivo federal, a incluir a la región de los Cinco Manantiales a la zona libre frontera norte</w:t>
            </w:r>
          </w:p>
          <w:p w:rsidR="00F2694C" w:rsidRPr="00F2694C" w:rsidRDefault="00F2694C" w:rsidP="00A3403F">
            <w:pPr>
              <w:pStyle w:val="Sinespaciado"/>
              <w:jc w:val="both"/>
              <w:rPr>
                <w:rFonts w:ascii="Century Gothic" w:hAnsi="Century Gothic" w:cs="Arial"/>
              </w:rPr>
            </w:pPr>
          </w:p>
        </w:tc>
        <w:tc>
          <w:tcPr>
            <w:tcW w:w="2410" w:type="dxa"/>
          </w:tcPr>
          <w:p w:rsidR="00F2694C" w:rsidRDefault="00F2694C" w:rsidP="00A3403F">
            <w:pPr>
              <w:pStyle w:val="Sinespaciado"/>
              <w:jc w:val="both"/>
              <w:rPr>
                <w:rFonts w:ascii="Century Gothic" w:hAnsi="Century Gothic" w:cs="Arial"/>
              </w:rPr>
            </w:pPr>
          </w:p>
          <w:p w:rsidR="00F2694C" w:rsidRDefault="00F2694C" w:rsidP="00A3403F">
            <w:pPr>
              <w:pStyle w:val="Sinespaciado"/>
              <w:jc w:val="both"/>
              <w:rPr>
                <w:rFonts w:ascii="Century Gothic" w:hAnsi="Century Gothic" w:cs="Arial"/>
              </w:rPr>
            </w:pPr>
          </w:p>
          <w:p w:rsidR="00433A63" w:rsidRPr="00F2694C" w:rsidRDefault="00433A63" w:rsidP="00433A63">
            <w:pPr>
              <w:pStyle w:val="Sinespaciado"/>
              <w:jc w:val="center"/>
              <w:rPr>
                <w:rFonts w:ascii="Century Gothic" w:hAnsi="Century Gothic" w:cs="Arial"/>
              </w:rPr>
            </w:pPr>
            <w:proofErr w:type="spellStart"/>
            <w:r w:rsidRPr="00F2694C">
              <w:rPr>
                <w:rFonts w:ascii="Century Gothic" w:hAnsi="Century Gothic" w:cs="Arial"/>
              </w:rPr>
              <w:t>Dip</w:t>
            </w:r>
            <w:proofErr w:type="spellEnd"/>
            <w:r w:rsidRPr="00F2694C">
              <w:rPr>
                <w:rFonts w:ascii="Century Gothic" w:hAnsi="Century Gothic" w:cs="Arial"/>
              </w:rPr>
              <w:t>. Evaristo Lenin</w:t>
            </w:r>
          </w:p>
          <w:p w:rsidR="00F2694C" w:rsidRPr="00F2694C" w:rsidRDefault="00433A63" w:rsidP="00433A63">
            <w:pPr>
              <w:pStyle w:val="Sinespaciado"/>
              <w:jc w:val="center"/>
              <w:rPr>
                <w:rFonts w:ascii="Century Gothic" w:hAnsi="Century Gothic" w:cs="Arial"/>
              </w:rPr>
            </w:pPr>
            <w:r w:rsidRPr="00F2694C">
              <w:rPr>
                <w:rFonts w:ascii="Century Gothic" w:hAnsi="Century Gothic" w:cs="Arial"/>
              </w:rPr>
              <w:t>Pérez Rivera</w:t>
            </w:r>
          </w:p>
        </w:tc>
        <w:tc>
          <w:tcPr>
            <w:tcW w:w="2737" w:type="dxa"/>
          </w:tcPr>
          <w:p w:rsidR="00F2694C" w:rsidRDefault="00F2694C" w:rsidP="00A3403F">
            <w:pPr>
              <w:pStyle w:val="Sinespaciado"/>
              <w:jc w:val="center"/>
              <w:rPr>
                <w:rFonts w:ascii="Century Gothic" w:hAnsi="Century Gothic" w:cs="Arial"/>
              </w:rPr>
            </w:pPr>
          </w:p>
          <w:p w:rsidR="00183260" w:rsidRDefault="00183260" w:rsidP="00A3403F">
            <w:pPr>
              <w:pStyle w:val="Sinespaciado"/>
              <w:jc w:val="center"/>
              <w:rPr>
                <w:rFonts w:ascii="Century Gothic" w:hAnsi="Century Gothic" w:cs="Arial"/>
              </w:rPr>
            </w:pPr>
          </w:p>
          <w:p w:rsidR="00183260" w:rsidRPr="00F2694C" w:rsidRDefault="00183260" w:rsidP="00183260">
            <w:pPr>
              <w:pStyle w:val="Sinespaciado"/>
              <w:jc w:val="center"/>
              <w:rPr>
                <w:rFonts w:ascii="Century Gothic" w:hAnsi="Century Gothic" w:cs="Arial"/>
              </w:rPr>
            </w:pPr>
            <w:r w:rsidRPr="00F2694C">
              <w:rPr>
                <w:rFonts w:ascii="Century Gothic" w:hAnsi="Century Gothic" w:cs="Arial"/>
              </w:rPr>
              <w:t>Publicado en Gaceta el d</w:t>
            </w:r>
            <w:r>
              <w:rPr>
                <w:rFonts w:ascii="Century Gothic" w:hAnsi="Century Gothic" w:cs="Arial"/>
              </w:rPr>
              <w:t>ía 14 de febrero de 2019</w:t>
            </w:r>
            <w:r w:rsidRPr="00F2694C">
              <w:rPr>
                <w:rFonts w:ascii="Century Gothic" w:hAnsi="Century Gothic" w:cs="Arial"/>
              </w:rPr>
              <w:t xml:space="preserve"> </w:t>
            </w:r>
          </w:p>
        </w:tc>
      </w:tr>
    </w:tbl>
    <w:p w:rsidR="00183260" w:rsidRDefault="00183260" w:rsidP="00F16C15">
      <w:pPr>
        <w:spacing w:before="120" w:after="120" w:line="360" w:lineRule="auto"/>
        <w:jc w:val="both"/>
        <w:rPr>
          <w:rFonts w:ascii="Century Gothic" w:eastAsia="Calibri" w:hAnsi="Century Gothic" w:cs="Arial"/>
          <w:b/>
          <w:sz w:val="24"/>
          <w:szCs w:val="24"/>
        </w:rPr>
      </w:pPr>
    </w:p>
    <w:p w:rsidR="008830A6" w:rsidRDefault="008830A6" w:rsidP="00F16C15">
      <w:pPr>
        <w:spacing w:before="120" w:after="120" w:line="360" w:lineRule="auto"/>
        <w:jc w:val="both"/>
        <w:rPr>
          <w:rFonts w:ascii="Century Gothic" w:eastAsia="Calibri" w:hAnsi="Century Gothic" w:cs="Arial"/>
          <w:b/>
          <w:sz w:val="24"/>
          <w:szCs w:val="24"/>
        </w:rPr>
      </w:pPr>
    </w:p>
    <w:p w:rsidR="00A77CB7" w:rsidRPr="008F7156" w:rsidRDefault="008F7156" w:rsidP="008F7156">
      <w:pPr>
        <w:pStyle w:val="Sinespaciado"/>
        <w:spacing w:line="276" w:lineRule="auto"/>
        <w:ind w:firstLine="708"/>
        <w:jc w:val="both"/>
        <w:rPr>
          <w:rFonts w:ascii="Century Gothic" w:hAnsi="Century Gothic" w:cs="Arial"/>
          <w:sz w:val="24"/>
          <w:szCs w:val="24"/>
          <w:shd w:val="clear" w:color="auto" w:fill="FFFFFF"/>
        </w:rPr>
      </w:pPr>
      <w:r w:rsidRPr="008F7156">
        <w:rPr>
          <w:rFonts w:ascii="Century Gothic" w:hAnsi="Century Gothic" w:cs="Arial"/>
          <w:sz w:val="24"/>
          <w:szCs w:val="24"/>
        </w:rPr>
        <w:t>El primer punto de acuerdo,</w:t>
      </w:r>
      <w:r w:rsidRPr="008F7156">
        <w:rPr>
          <w:rFonts w:ascii="Century Gothic" w:hAnsi="Century Gothic" w:cs="Arial"/>
          <w:sz w:val="24"/>
          <w:szCs w:val="24"/>
          <w:shd w:val="clear" w:color="auto" w:fill="FFFFFF"/>
        </w:rPr>
        <w:t xml:space="preserve"> por el que se exhorta al presidente electo y a su equipo de transición, para que consideren al estado de Baja California Sur y a todo el territorio de las entidades federativas que conforman la franja fronteriza, en el proyecto de desarrollo de la zona económica norte y en la política de disminución de impuestos</w:t>
      </w:r>
      <w:r>
        <w:rPr>
          <w:rFonts w:ascii="Century Gothic" w:hAnsi="Century Gothic" w:cs="Arial"/>
          <w:sz w:val="24"/>
          <w:szCs w:val="24"/>
          <w:shd w:val="clear" w:color="auto" w:fill="FFFFFF"/>
        </w:rPr>
        <w:t>,</w:t>
      </w:r>
      <w:r>
        <w:rPr>
          <w:rFonts w:ascii="Century Gothic" w:hAnsi="Century Gothic" w:cs="Arial"/>
          <w:sz w:val="24"/>
          <w:szCs w:val="24"/>
        </w:rPr>
        <w:t xml:space="preserve"> fue dictaminado en sentido positivo por esta Comisión y presentado en reunión ordinaria para su votación. Los integrantes de esta Comisión, la votaron en sentido negativo, por lo que de esta forma se presentaría a la Mesa Directiva.</w:t>
      </w:r>
    </w:p>
    <w:p w:rsidR="00A77CB7" w:rsidRDefault="00A77CB7" w:rsidP="00183260">
      <w:pPr>
        <w:spacing w:before="120" w:after="120" w:line="276" w:lineRule="auto"/>
        <w:ind w:firstLine="708"/>
        <w:jc w:val="both"/>
        <w:rPr>
          <w:rFonts w:ascii="Century Gothic" w:eastAsia="Calibri" w:hAnsi="Century Gothic" w:cs="Arial"/>
          <w:sz w:val="24"/>
          <w:szCs w:val="24"/>
        </w:rPr>
      </w:pPr>
    </w:p>
    <w:p w:rsidR="00183260" w:rsidRDefault="00183260" w:rsidP="008F7156">
      <w:pPr>
        <w:spacing w:before="120" w:after="120" w:line="276" w:lineRule="auto"/>
        <w:ind w:firstLine="708"/>
        <w:jc w:val="both"/>
        <w:rPr>
          <w:rFonts w:ascii="Century Gothic" w:eastAsia="Calibri" w:hAnsi="Century Gothic" w:cs="Arial"/>
          <w:sz w:val="24"/>
          <w:szCs w:val="24"/>
        </w:rPr>
      </w:pPr>
      <w:r>
        <w:rPr>
          <w:rFonts w:ascii="Century Gothic" w:eastAsia="Calibri" w:hAnsi="Century Gothic" w:cs="Arial"/>
          <w:sz w:val="24"/>
          <w:szCs w:val="24"/>
        </w:rPr>
        <w:t xml:space="preserve">En el </w:t>
      </w:r>
      <w:r w:rsidR="008F7156">
        <w:rPr>
          <w:rFonts w:ascii="Century Gothic" w:eastAsia="Calibri" w:hAnsi="Century Gothic" w:cs="Arial"/>
          <w:sz w:val="24"/>
          <w:szCs w:val="24"/>
        </w:rPr>
        <w:t xml:space="preserve">segundo </w:t>
      </w:r>
      <w:r>
        <w:rPr>
          <w:rFonts w:ascii="Century Gothic" w:eastAsia="Calibri" w:hAnsi="Century Gothic" w:cs="Arial"/>
          <w:sz w:val="24"/>
          <w:szCs w:val="24"/>
        </w:rPr>
        <w:t xml:space="preserve">caso, y con fundamento </w:t>
      </w:r>
      <w:r w:rsidR="001A16F5">
        <w:rPr>
          <w:rFonts w:ascii="Century Gothic" w:eastAsia="Calibri" w:hAnsi="Century Gothic" w:cs="Arial"/>
          <w:sz w:val="24"/>
          <w:szCs w:val="24"/>
        </w:rPr>
        <w:t>en el</w:t>
      </w:r>
      <w:r>
        <w:rPr>
          <w:rFonts w:ascii="Century Gothic" w:eastAsia="Calibri" w:hAnsi="Century Gothic" w:cs="Arial"/>
          <w:sz w:val="24"/>
          <w:szCs w:val="24"/>
        </w:rPr>
        <w:t xml:space="preserve"> artículo 184, numeral 2 del Reglamento de la Cámara de Diputados</w:t>
      </w:r>
      <w:r w:rsidR="001A16F5">
        <w:rPr>
          <w:rFonts w:ascii="Century Gothic" w:eastAsia="Calibri" w:hAnsi="Century Gothic" w:cs="Arial"/>
          <w:sz w:val="24"/>
          <w:szCs w:val="24"/>
        </w:rPr>
        <w:t>, la proposición con punto de acuerdo no fue dictaminada dentro del periodo ordinario de sesiones.</w:t>
      </w:r>
    </w:p>
    <w:p w:rsidR="001A16F5" w:rsidRDefault="001A16F5" w:rsidP="008F7156">
      <w:pPr>
        <w:spacing w:before="120" w:after="120" w:line="276" w:lineRule="auto"/>
        <w:ind w:firstLine="708"/>
        <w:jc w:val="both"/>
        <w:rPr>
          <w:rFonts w:ascii="Century Gothic" w:eastAsia="Calibri" w:hAnsi="Century Gothic" w:cs="Arial"/>
          <w:sz w:val="24"/>
          <w:szCs w:val="24"/>
        </w:rPr>
      </w:pPr>
    </w:p>
    <w:p w:rsidR="001A16F5" w:rsidRDefault="001A16F5" w:rsidP="008F7156">
      <w:pPr>
        <w:spacing w:before="120" w:after="120" w:line="276" w:lineRule="auto"/>
        <w:ind w:firstLine="708"/>
        <w:jc w:val="both"/>
        <w:rPr>
          <w:rFonts w:ascii="Century Gothic" w:eastAsia="Calibri" w:hAnsi="Century Gothic" w:cs="Arial"/>
          <w:sz w:val="24"/>
          <w:szCs w:val="24"/>
        </w:rPr>
      </w:pPr>
      <w:r>
        <w:rPr>
          <w:rFonts w:ascii="Century Gothic" w:eastAsia="Calibri" w:hAnsi="Century Gothic" w:cs="Arial"/>
          <w:sz w:val="24"/>
          <w:szCs w:val="24"/>
        </w:rPr>
        <w:t xml:space="preserve">En el </w:t>
      </w:r>
      <w:r w:rsidR="00772680">
        <w:rPr>
          <w:rFonts w:ascii="Century Gothic" w:eastAsia="Calibri" w:hAnsi="Century Gothic" w:cs="Arial"/>
          <w:sz w:val="24"/>
          <w:szCs w:val="24"/>
        </w:rPr>
        <w:t>tercer</w:t>
      </w:r>
      <w:r>
        <w:rPr>
          <w:rFonts w:ascii="Century Gothic" w:eastAsia="Calibri" w:hAnsi="Century Gothic" w:cs="Arial"/>
          <w:sz w:val="24"/>
          <w:szCs w:val="24"/>
        </w:rPr>
        <w:t xml:space="preserve"> caso, tenemos nuevamente la misma proposición con punto de acuerdo por el que </w:t>
      </w:r>
      <w:r w:rsidRPr="001A16F5">
        <w:rPr>
          <w:rFonts w:ascii="Century Gothic" w:eastAsia="Calibri" w:hAnsi="Century Gothic" w:cs="Arial"/>
          <w:sz w:val="24"/>
          <w:szCs w:val="24"/>
        </w:rPr>
        <w:t>se exhorta al Ejecutivo federal, a incluir a la región de los Cinco Manantiales a la zona libre frontera nor</w:t>
      </w:r>
      <w:r>
        <w:rPr>
          <w:rFonts w:ascii="Century Gothic" w:eastAsia="Calibri" w:hAnsi="Century Gothic" w:cs="Arial"/>
          <w:sz w:val="24"/>
          <w:szCs w:val="24"/>
        </w:rPr>
        <w:t>te. Este punto de acuerdo fue dictaminada y presentada</w:t>
      </w:r>
      <w:r w:rsidR="00B10028">
        <w:rPr>
          <w:rFonts w:ascii="Century Gothic" w:eastAsia="Calibri" w:hAnsi="Century Gothic" w:cs="Arial"/>
          <w:sz w:val="24"/>
          <w:szCs w:val="24"/>
        </w:rPr>
        <w:t xml:space="preserve"> por esta Comisión en </w:t>
      </w:r>
      <w:r w:rsidR="00B10028" w:rsidRPr="00B10028">
        <w:rPr>
          <w:rFonts w:ascii="Century Gothic" w:eastAsia="Calibri" w:hAnsi="Century Gothic" w:cs="Arial"/>
          <w:b/>
          <w:sz w:val="24"/>
          <w:szCs w:val="24"/>
        </w:rPr>
        <w:t>sentido positivo</w:t>
      </w:r>
      <w:r>
        <w:rPr>
          <w:rFonts w:ascii="Century Gothic" w:eastAsia="Calibri" w:hAnsi="Century Gothic" w:cs="Arial"/>
          <w:sz w:val="24"/>
          <w:szCs w:val="24"/>
        </w:rPr>
        <w:t>, a través del orden del día</w:t>
      </w:r>
      <w:r w:rsidR="00A77CB7">
        <w:rPr>
          <w:rFonts w:ascii="Century Gothic" w:eastAsia="Calibri" w:hAnsi="Century Gothic" w:cs="Arial"/>
          <w:sz w:val="24"/>
          <w:szCs w:val="24"/>
        </w:rPr>
        <w:t xml:space="preserve"> para</w:t>
      </w:r>
      <w:r>
        <w:rPr>
          <w:rFonts w:ascii="Century Gothic" w:eastAsia="Calibri" w:hAnsi="Century Gothic" w:cs="Arial"/>
          <w:sz w:val="24"/>
          <w:szCs w:val="24"/>
        </w:rPr>
        <w:t xml:space="preserve"> la 3ª reunión ordinaria de esta </w:t>
      </w:r>
      <w:r w:rsidR="00B10028">
        <w:rPr>
          <w:rFonts w:ascii="Century Gothic" w:eastAsia="Calibri" w:hAnsi="Century Gothic" w:cs="Arial"/>
          <w:sz w:val="24"/>
          <w:szCs w:val="24"/>
        </w:rPr>
        <w:t>Comisión, la</w:t>
      </w:r>
      <w:r>
        <w:rPr>
          <w:rFonts w:ascii="Century Gothic" w:eastAsia="Calibri" w:hAnsi="Century Gothic" w:cs="Arial"/>
          <w:sz w:val="24"/>
          <w:szCs w:val="24"/>
        </w:rPr>
        <w:t xml:space="preserve"> cual fue votada </w:t>
      </w:r>
      <w:r w:rsidR="002705A2">
        <w:rPr>
          <w:rFonts w:ascii="Century Gothic" w:eastAsia="Calibri" w:hAnsi="Century Gothic" w:cs="Arial"/>
          <w:sz w:val="24"/>
          <w:szCs w:val="24"/>
        </w:rPr>
        <w:t xml:space="preserve">mediante </w:t>
      </w:r>
      <w:r>
        <w:rPr>
          <w:rFonts w:ascii="Century Gothic" w:eastAsia="Calibri" w:hAnsi="Century Gothic" w:cs="Arial"/>
          <w:sz w:val="24"/>
          <w:szCs w:val="24"/>
        </w:rPr>
        <w:t xml:space="preserve">votación económica por las y los diputados en </w:t>
      </w:r>
      <w:r w:rsidRPr="002705A2">
        <w:rPr>
          <w:rFonts w:ascii="Century Gothic" w:eastAsia="Calibri" w:hAnsi="Century Gothic" w:cs="Arial"/>
          <w:b/>
          <w:sz w:val="24"/>
          <w:szCs w:val="24"/>
        </w:rPr>
        <w:t xml:space="preserve">sentido </w:t>
      </w:r>
      <w:r w:rsidR="002705A2">
        <w:rPr>
          <w:rFonts w:ascii="Century Gothic" w:eastAsia="Calibri" w:hAnsi="Century Gothic" w:cs="Arial"/>
          <w:b/>
          <w:sz w:val="24"/>
          <w:szCs w:val="24"/>
        </w:rPr>
        <w:t xml:space="preserve">negativo </w:t>
      </w:r>
      <w:r>
        <w:rPr>
          <w:rFonts w:ascii="Century Gothic" w:eastAsia="Calibri" w:hAnsi="Century Gothic" w:cs="Arial"/>
          <w:sz w:val="24"/>
          <w:szCs w:val="24"/>
        </w:rPr>
        <w:t xml:space="preserve">por la mayoría </w:t>
      </w:r>
      <w:r w:rsidR="00B10028">
        <w:rPr>
          <w:rFonts w:ascii="Century Gothic" w:eastAsia="Calibri" w:hAnsi="Century Gothic" w:cs="Arial"/>
          <w:sz w:val="24"/>
          <w:szCs w:val="24"/>
        </w:rPr>
        <w:t>de los integrantes, por lo que se procedió a desecharla y comunicarse de esta forma a la Mesa Directiva.</w:t>
      </w:r>
    </w:p>
    <w:p w:rsidR="00B10028" w:rsidRDefault="00B10028" w:rsidP="00B10028">
      <w:pPr>
        <w:spacing w:before="120" w:after="120" w:line="276" w:lineRule="auto"/>
        <w:ind w:firstLine="708"/>
        <w:jc w:val="both"/>
        <w:rPr>
          <w:rFonts w:ascii="Century Gothic" w:eastAsia="Calibri" w:hAnsi="Century Gothic" w:cs="Arial"/>
          <w:sz w:val="24"/>
          <w:szCs w:val="24"/>
        </w:rPr>
      </w:pPr>
    </w:p>
    <w:p w:rsidR="00B10028" w:rsidRDefault="00B10028" w:rsidP="00B10028">
      <w:pPr>
        <w:spacing w:before="120" w:after="120" w:line="276" w:lineRule="auto"/>
        <w:ind w:firstLine="708"/>
        <w:jc w:val="both"/>
        <w:rPr>
          <w:rFonts w:ascii="Century Gothic" w:eastAsia="Calibri" w:hAnsi="Century Gothic" w:cs="Arial"/>
          <w:sz w:val="24"/>
          <w:szCs w:val="24"/>
        </w:rPr>
      </w:pPr>
    </w:p>
    <w:p w:rsidR="00B10028" w:rsidRDefault="00B10028" w:rsidP="00183260">
      <w:pPr>
        <w:spacing w:before="120" w:after="120" w:line="276" w:lineRule="auto"/>
        <w:ind w:firstLine="708"/>
        <w:jc w:val="both"/>
        <w:rPr>
          <w:rFonts w:ascii="Century Gothic" w:eastAsia="Calibri" w:hAnsi="Century Gothic" w:cs="Arial"/>
          <w:sz w:val="24"/>
          <w:szCs w:val="24"/>
        </w:rPr>
      </w:pPr>
    </w:p>
    <w:p w:rsidR="008830A6" w:rsidRDefault="008830A6" w:rsidP="005D1546">
      <w:pPr>
        <w:spacing w:line="276" w:lineRule="auto"/>
        <w:jc w:val="both"/>
        <w:rPr>
          <w:rFonts w:ascii="Century Gothic" w:hAnsi="Century Gothic"/>
          <w:sz w:val="24"/>
          <w:szCs w:val="24"/>
        </w:rPr>
      </w:pPr>
    </w:p>
    <w:p w:rsidR="008830A6" w:rsidRDefault="008830A6" w:rsidP="005D1546">
      <w:pPr>
        <w:spacing w:line="276" w:lineRule="auto"/>
        <w:jc w:val="both"/>
        <w:rPr>
          <w:rFonts w:ascii="Century Gothic" w:hAnsi="Century Gothic"/>
          <w:sz w:val="24"/>
          <w:szCs w:val="24"/>
        </w:rPr>
      </w:pPr>
    </w:p>
    <w:p w:rsidR="008830A6" w:rsidRDefault="008830A6" w:rsidP="005D1546">
      <w:pPr>
        <w:spacing w:line="276" w:lineRule="auto"/>
        <w:jc w:val="both"/>
        <w:rPr>
          <w:rFonts w:ascii="Century Gothic" w:hAnsi="Century Gothic"/>
          <w:sz w:val="24"/>
          <w:szCs w:val="24"/>
        </w:rPr>
      </w:pPr>
    </w:p>
    <w:p w:rsidR="008830A6" w:rsidRDefault="008830A6" w:rsidP="005D1546">
      <w:pPr>
        <w:spacing w:line="276" w:lineRule="auto"/>
        <w:jc w:val="both"/>
        <w:rPr>
          <w:rFonts w:ascii="Century Gothic" w:hAnsi="Century Gothic"/>
          <w:sz w:val="24"/>
          <w:szCs w:val="24"/>
        </w:rPr>
      </w:pPr>
    </w:p>
    <w:p w:rsidR="008830A6" w:rsidRDefault="008830A6" w:rsidP="005D1546">
      <w:pPr>
        <w:spacing w:line="276" w:lineRule="auto"/>
        <w:jc w:val="both"/>
        <w:rPr>
          <w:rFonts w:ascii="Century Gothic" w:hAnsi="Century Gothic"/>
          <w:sz w:val="24"/>
          <w:szCs w:val="24"/>
        </w:rPr>
      </w:pPr>
    </w:p>
    <w:p w:rsidR="008830A6" w:rsidRDefault="008830A6" w:rsidP="005D1546">
      <w:pPr>
        <w:spacing w:line="276" w:lineRule="auto"/>
        <w:jc w:val="both"/>
        <w:rPr>
          <w:rFonts w:ascii="Century Gothic" w:hAnsi="Century Gothic"/>
          <w:sz w:val="24"/>
          <w:szCs w:val="24"/>
        </w:rPr>
      </w:pPr>
    </w:p>
    <w:p w:rsidR="008830A6" w:rsidRPr="00540348" w:rsidRDefault="008830A6" w:rsidP="008830A6">
      <w:pPr>
        <w:pStyle w:val="Citadestacada"/>
        <w:rPr>
          <w:rFonts w:ascii="Century Gothic" w:hAnsi="Century Gothic"/>
          <w:color w:val="808080" w:themeColor="background1" w:themeShade="80"/>
          <w:sz w:val="90"/>
          <w:szCs w:val="90"/>
        </w:rPr>
      </w:pPr>
      <w:r w:rsidRPr="00540348">
        <w:rPr>
          <w:rFonts w:ascii="Century Gothic" w:hAnsi="Century Gothic"/>
          <w:color w:val="808080" w:themeColor="background1" w:themeShade="80"/>
          <w:sz w:val="90"/>
          <w:szCs w:val="90"/>
        </w:rPr>
        <w:t xml:space="preserve">PRESUPUESTO DE EGRESOS DE LA FEDERACIÓN 2019             </w:t>
      </w:r>
    </w:p>
    <w:p w:rsidR="008830A6" w:rsidRDefault="008830A6" w:rsidP="008830A6"/>
    <w:p w:rsidR="008830A6" w:rsidRDefault="008830A6" w:rsidP="008830A6"/>
    <w:p w:rsidR="008830A6" w:rsidRDefault="008830A6" w:rsidP="008830A6"/>
    <w:p w:rsidR="008830A6" w:rsidRDefault="008830A6" w:rsidP="008830A6"/>
    <w:p w:rsidR="008830A6" w:rsidRDefault="008830A6" w:rsidP="008830A6"/>
    <w:p w:rsidR="008830A6" w:rsidRDefault="008830A6" w:rsidP="008830A6">
      <w:pPr>
        <w:rPr>
          <w:rFonts w:ascii="Century Gothic" w:hAnsi="Century Gothic"/>
          <w:b/>
          <w:sz w:val="28"/>
          <w:szCs w:val="28"/>
        </w:rPr>
      </w:pPr>
      <w:r>
        <w:rPr>
          <w:rFonts w:ascii="Century Gothic" w:hAnsi="Century Gothic"/>
          <w:b/>
          <w:sz w:val="28"/>
          <w:szCs w:val="28"/>
        </w:rPr>
        <w:t>P</w:t>
      </w:r>
      <w:r w:rsidRPr="008830A6">
        <w:rPr>
          <w:rFonts w:ascii="Century Gothic" w:hAnsi="Century Gothic"/>
          <w:b/>
          <w:sz w:val="28"/>
          <w:szCs w:val="28"/>
        </w:rPr>
        <w:t>RESUPUESTO DE EGRESOS DE LA FEDERACIÓN 2019</w:t>
      </w:r>
    </w:p>
    <w:p w:rsidR="0036619C" w:rsidRDefault="0036619C" w:rsidP="00772680">
      <w:pPr>
        <w:spacing w:line="276" w:lineRule="auto"/>
        <w:jc w:val="both"/>
        <w:rPr>
          <w:rFonts w:ascii="Century Gothic" w:hAnsi="Century Gothic"/>
          <w:sz w:val="24"/>
          <w:szCs w:val="24"/>
        </w:rPr>
      </w:pPr>
    </w:p>
    <w:p w:rsidR="006E0118" w:rsidRDefault="006E0118" w:rsidP="0036619C">
      <w:pPr>
        <w:spacing w:line="276" w:lineRule="auto"/>
        <w:ind w:firstLine="708"/>
        <w:jc w:val="both"/>
        <w:rPr>
          <w:rFonts w:ascii="Century Gothic" w:hAnsi="Century Gothic"/>
          <w:sz w:val="24"/>
          <w:szCs w:val="24"/>
        </w:rPr>
      </w:pPr>
      <w:r w:rsidRPr="006E0118">
        <w:rPr>
          <w:rFonts w:ascii="Century Gothic" w:hAnsi="Century Gothic"/>
          <w:sz w:val="24"/>
          <w:szCs w:val="24"/>
        </w:rPr>
        <w:t>Con el objetivo de emitir por parte de la Comisión de Asuntos Frontera Norte una opinión consensada con los m</w:t>
      </w:r>
      <w:r>
        <w:rPr>
          <w:rFonts w:ascii="Century Gothic" w:hAnsi="Century Gothic"/>
          <w:sz w:val="24"/>
          <w:szCs w:val="24"/>
        </w:rPr>
        <w:t>iembros de la misma, se llevó a cabo una reunión de trabajo, con la finalidad de aprobar los proyectos ingresados a este órgano colegiado.</w:t>
      </w:r>
    </w:p>
    <w:p w:rsidR="006E0118" w:rsidRDefault="006E0118" w:rsidP="0036619C">
      <w:pPr>
        <w:spacing w:line="276" w:lineRule="auto"/>
        <w:jc w:val="both"/>
        <w:rPr>
          <w:rFonts w:ascii="Century Gothic" w:hAnsi="Century Gothic"/>
          <w:sz w:val="24"/>
          <w:szCs w:val="24"/>
        </w:rPr>
      </w:pPr>
      <w:r>
        <w:rPr>
          <w:rFonts w:ascii="Century Gothic" w:hAnsi="Century Gothic"/>
          <w:sz w:val="24"/>
          <w:szCs w:val="24"/>
        </w:rPr>
        <w:tab/>
      </w:r>
    </w:p>
    <w:p w:rsidR="006E0118" w:rsidRDefault="006E0118" w:rsidP="0036619C">
      <w:pPr>
        <w:spacing w:line="276" w:lineRule="auto"/>
        <w:jc w:val="both"/>
        <w:rPr>
          <w:rFonts w:ascii="Century Gothic" w:hAnsi="Century Gothic"/>
          <w:sz w:val="24"/>
          <w:szCs w:val="24"/>
        </w:rPr>
      </w:pPr>
      <w:r>
        <w:rPr>
          <w:rFonts w:ascii="Century Gothic" w:hAnsi="Century Gothic"/>
          <w:sz w:val="24"/>
          <w:szCs w:val="24"/>
        </w:rPr>
        <w:tab/>
        <w:t xml:space="preserve">Llevada a cabo la reunión antes mencionada, se </w:t>
      </w:r>
      <w:r w:rsidR="009C2B31">
        <w:rPr>
          <w:rFonts w:ascii="Century Gothic" w:hAnsi="Century Gothic"/>
          <w:sz w:val="24"/>
          <w:szCs w:val="24"/>
        </w:rPr>
        <w:t xml:space="preserve">entregó la </w:t>
      </w:r>
      <w:r w:rsidR="00D06190">
        <w:rPr>
          <w:rFonts w:ascii="Century Gothic" w:hAnsi="Century Gothic"/>
          <w:sz w:val="24"/>
          <w:szCs w:val="24"/>
        </w:rPr>
        <w:t xml:space="preserve">Opinión </w:t>
      </w:r>
      <w:r w:rsidR="009C2B31">
        <w:rPr>
          <w:rFonts w:ascii="Century Gothic" w:hAnsi="Century Gothic"/>
          <w:sz w:val="24"/>
          <w:szCs w:val="24"/>
        </w:rPr>
        <w:t>del proyecto de Presupuesto de Egresos de la Federación (PEF) 2019</w:t>
      </w:r>
      <w:r w:rsidR="002705A2">
        <w:rPr>
          <w:rFonts w:ascii="Century Gothic" w:hAnsi="Century Gothic"/>
          <w:sz w:val="24"/>
          <w:szCs w:val="24"/>
        </w:rPr>
        <w:t>, a la Comisión de Hacienda y Crédito Público con los requisitos solicitados por esa Comisión en tiempo y forma. La Opinión fue aprobada por la mayoría de los Diputados y turnada mediante oficio a la Comisión de Hacienda y Crédito Público.</w:t>
      </w:r>
    </w:p>
    <w:p w:rsidR="002705A2" w:rsidRDefault="002705A2" w:rsidP="0036619C">
      <w:pPr>
        <w:spacing w:line="276" w:lineRule="auto"/>
        <w:jc w:val="both"/>
        <w:rPr>
          <w:rFonts w:ascii="Century Gothic" w:hAnsi="Century Gothic"/>
          <w:sz w:val="24"/>
          <w:szCs w:val="24"/>
        </w:rPr>
      </w:pPr>
    </w:p>
    <w:p w:rsidR="002705A2" w:rsidRDefault="002705A2" w:rsidP="0036619C">
      <w:pPr>
        <w:spacing w:line="276" w:lineRule="auto"/>
        <w:jc w:val="both"/>
        <w:rPr>
          <w:rFonts w:ascii="Century Gothic" w:hAnsi="Century Gothic"/>
          <w:sz w:val="24"/>
          <w:szCs w:val="24"/>
        </w:rPr>
      </w:pPr>
      <w:r w:rsidRPr="002705A2">
        <w:rPr>
          <w:rFonts w:ascii="Century Gothic" w:hAnsi="Century Gothic"/>
          <w:sz w:val="24"/>
          <w:szCs w:val="24"/>
        </w:rPr>
        <w:t>Cabe señalar que tras la discusión y aprobación del PEF 2019, en el Pleno de la H. Cámara de Diputados, fue avalado en los términos que envió el Ejecutivo Federal.</w:t>
      </w:r>
    </w:p>
    <w:p w:rsidR="0036619C" w:rsidRDefault="0036619C" w:rsidP="0036619C">
      <w:pPr>
        <w:spacing w:line="276" w:lineRule="auto"/>
        <w:jc w:val="both"/>
        <w:rPr>
          <w:rFonts w:ascii="Century Gothic" w:hAnsi="Century Gothic"/>
          <w:sz w:val="24"/>
          <w:szCs w:val="24"/>
        </w:rPr>
      </w:pPr>
    </w:p>
    <w:p w:rsidR="0036619C" w:rsidRDefault="0036619C" w:rsidP="0036619C">
      <w:pPr>
        <w:spacing w:line="276" w:lineRule="auto"/>
        <w:jc w:val="both"/>
        <w:rPr>
          <w:rFonts w:ascii="Century Gothic" w:hAnsi="Century Gothic"/>
          <w:sz w:val="24"/>
          <w:szCs w:val="24"/>
        </w:rPr>
      </w:pPr>
    </w:p>
    <w:p w:rsidR="0036619C" w:rsidRDefault="0036619C" w:rsidP="0036619C">
      <w:pPr>
        <w:spacing w:line="276" w:lineRule="auto"/>
        <w:jc w:val="both"/>
        <w:rPr>
          <w:rFonts w:ascii="Century Gothic" w:hAnsi="Century Gothic"/>
          <w:sz w:val="24"/>
          <w:szCs w:val="24"/>
        </w:rPr>
      </w:pPr>
    </w:p>
    <w:p w:rsidR="0036619C" w:rsidRDefault="0036619C" w:rsidP="0036619C">
      <w:pPr>
        <w:spacing w:line="276" w:lineRule="auto"/>
        <w:jc w:val="both"/>
        <w:rPr>
          <w:rFonts w:ascii="Century Gothic" w:hAnsi="Century Gothic"/>
          <w:sz w:val="24"/>
          <w:szCs w:val="24"/>
        </w:rPr>
      </w:pPr>
    </w:p>
    <w:p w:rsidR="0036619C" w:rsidRDefault="0036619C" w:rsidP="0036619C">
      <w:pPr>
        <w:spacing w:line="276" w:lineRule="auto"/>
        <w:jc w:val="both"/>
        <w:rPr>
          <w:rFonts w:ascii="Century Gothic" w:hAnsi="Century Gothic"/>
          <w:sz w:val="24"/>
          <w:szCs w:val="24"/>
        </w:rPr>
      </w:pPr>
    </w:p>
    <w:p w:rsidR="0036619C" w:rsidRDefault="0036619C" w:rsidP="0036619C">
      <w:pPr>
        <w:spacing w:line="276" w:lineRule="auto"/>
        <w:jc w:val="both"/>
        <w:rPr>
          <w:rFonts w:ascii="Century Gothic" w:hAnsi="Century Gothic"/>
          <w:sz w:val="24"/>
          <w:szCs w:val="24"/>
        </w:rPr>
      </w:pPr>
    </w:p>
    <w:p w:rsidR="0036619C" w:rsidRDefault="0036619C" w:rsidP="0036619C">
      <w:pPr>
        <w:spacing w:line="276" w:lineRule="auto"/>
        <w:jc w:val="both"/>
        <w:rPr>
          <w:rFonts w:ascii="Century Gothic" w:hAnsi="Century Gothic"/>
          <w:sz w:val="24"/>
          <w:szCs w:val="24"/>
        </w:rPr>
      </w:pPr>
    </w:p>
    <w:p w:rsidR="0036619C" w:rsidRDefault="0036619C" w:rsidP="0036619C">
      <w:pPr>
        <w:spacing w:line="276" w:lineRule="auto"/>
        <w:jc w:val="both"/>
        <w:rPr>
          <w:rFonts w:ascii="Century Gothic" w:hAnsi="Century Gothic"/>
          <w:sz w:val="24"/>
          <w:szCs w:val="24"/>
        </w:rPr>
      </w:pPr>
    </w:p>
    <w:p w:rsidR="0036619C" w:rsidRDefault="0036619C" w:rsidP="0036619C">
      <w:pPr>
        <w:spacing w:line="276" w:lineRule="auto"/>
        <w:jc w:val="both"/>
        <w:rPr>
          <w:rFonts w:ascii="Century Gothic" w:hAnsi="Century Gothic"/>
          <w:sz w:val="24"/>
          <w:szCs w:val="24"/>
        </w:rPr>
      </w:pPr>
    </w:p>
    <w:p w:rsidR="0036619C" w:rsidRPr="00FB6A2A" w:rsidRDefault="0036619C" w:rsidP="0036619C">
      <w:pPr>
        <w:pStyle w:val="Citadestacada"/>
        <w:rPr>
          <w:rFonts w:ascii="Century Gothic" w:hAnsi="Century Gothic"/>
          <w:color w:val="808080" w:themeColor="background1" w:themeShade="80"/>
          <w:sz w:val="90"/>
          <w:szCs w:val="90"/>
        </w:rPr>
      </w:pPr>
      <w:r w:rsidRPr="00FB6A2A">
        <w:rPr>
          <w:rFonts w:ascii="Century Gothic" w:hAnsi="Century Gothic"/>
          <w:color w:val="808080" w:themeColor="background1" w:themeShade="80"/>
          <w:sz w:val="90"/>
          <w:szCs w:val="90"/>
        </w:rPr>
        <w:t xml:space="preserve">REUNIONES DE TRABAJO         </w:t>
      </w:r>
    </w:p>
    <w:p w:rsidR="0036619C" w:rsidRDefault="0036619C" w:rsidP="0036619C"/>
    <w:p w:rsidR="0036619C" w:rsidRDefault="0036619C" w:rsidP="0036619C"/>
    <w:p w:rsidR="0036619C" w:rsidRDefault="0036619C" w:rsidP="0036619C"/>
    <w:p w:rsidR="0036619C" w:rsidRDefault="0036619C" w:rsidP="0036619C"/>
    <w:p w:rsidR="0036619C" w:rsidRDefault="0036619C" w:rsidP="0036619C"/>
    <w:p w:rsidR="0036619C" w:rsidRDefault="0036619C" w:rsidP="0036619C"/>
    <w:p w:rsidR="0036619C" w:rsidRDefault="0036619C" w:rsidP="0036619C"/>
    <w:p w:rsidR="005B3444" w:rsidRDefault="005B3444" w:rsidP="0036619C"/>
    <w:p w:rsidR="005B3444" w:rsidRDefault="005B3444" w:rsidP="0036619C"/>
    <w:p w:rsidR="005B3444" w:rsidRDefault="005B3444" w:rsidP="0036619C"/>
    <w:p w:rsidR="005B3444" w:rsidRDefault="005B3444" w:rsidP="0036619C"/>
    <w:p w:rsidR="0036619C" w:rsidRDefault="0036619C" w:rsidP="0036619C"/>
    <w:p w:rsidR="00C53A46" w:rsidRDefault="005B3444" w:rsidP="005B3444">
      <w:pPr>
        <w:rPr>
          <w:rFonts w:ascii="Century Gothic" w:hAnsi="Century Gothic"/>
          <w:b/>
          <w:sz w:val="28"/>
          <w:szCs w:val="28"/>
        </w:rPr>
      </w:pPr>
      <w:r>
        <w:rPr>
          <w:rFonts w:ascii="Century Gothic" w:hAnsi="Century Gothic"/>
          <w:b/>
          <w:sz w:val="28"/>
          <w:szCs w:val="28"/>
        </w:rPr>
        <w:lastRenderedPageBreak/>
        <w:t>REUNIONES DE TRABAJO</w:t>
      </w:r>
    </w:p>
    <w:p w:rsidR="005B3444" w:rsidRPr="005B3444" w:rsidRDefault="005B3444" w:rsidP="005B3444">
      <w:pPr>
        <w:rPr>
          <w:rFonts w:ascii="Century Gothic" w:hAnsi="Century Gothic"/>
          <w:b/>
          <w:sz w:val="28"/>
          <w:szCs w:val="28"/>
        </w:rPr>
      </w:pPr>
    </w:p>
    <w:p w:rsidR="00D239C6" w:rsidRDefault="00D239C6" w:rsidP="00D239C6">
      <w:pPr>
        <w:spacing w:before="120" w:after="120" w:line="360" w:lineRule="auto"/>
        <w:ind w:firstLine="708"/>
        <w:jc w:val="both"/>
        <w:rPr>
          <w:rFonts w:ascii="Century Gothic" w:hAnsi="Century Gothic" w:cs="Arial"/>
          <w:sz w:val="24"/>
          <w:szCs w:val="24"/>
        </w:rPr>
      </w:pPr>
      <w:r>
        <w:rPr>
          <w:rFonts w:ascii="Century Gothic" w:hAnsi="Century Gothic" w:cs="Arial"/>
          <w:sz w:val="24"/>
          <w:szCs w:val="24"/>
        </w:rPr>
        <w:t xml:space="preserve">En este apartado, se especifican las reuniones de trabajo a las que fueron convocados las y los Diputados Integrantes de esta Comisión, así como un breve resumen de los asuntos que se desahogaron conforme al Orden del Día  </w:t>
      </w:r>
    </w:p>
    <w:p w:rsidR="00D239C6" w:rsidRDefault="00D239C6" w:rsidP="00D239C6">
      <w:pPr>
        <w:spacing w:before="120" w:after="120" w:line="360" w:lineRule="auto"/>
        <w:jc w:val="both"/>
        <w:rPr>
          <w:rFonts w:ascii="Century Gothic" w:hAnsi="Century Gothic" w:cs="Arial"/>
          <w:sz w:val="24"/>
          <w:szCs w:val="24"/>
        </w:rPr>
      </w:pPr>
    </w:p>
    <w:p w:rsidR="00D239C6" w:rsidRDefault="00D239C6" w:rsidP="00D239C6">
      <w:pPr>
        <w:spacing w:before="120" w:after="120" w:line="360" w:lineRule="auto"/>
        <w:jc w:val="both"/>
        <w:rPr>
          <w:rFonts w:ascii="Century Gothic" w:hAnsi="Century Gothic" w:cs="Arial"/>
          <w:sz w:val="24"/>
          <w:szCs w:val="24"/>
        </w:rPr>
      </w:pPr>
      <w:r>
        <w:rPr>
          <w:rFonts w:ascii="Century Gothic" w:hAnsi="Century Gothic" w:cs="Arial"/>
          <w:sz w:val="24"/>
          <w:szCs w:val="24"/>
        </w:rPr>
        <w:tab/>
        <w:t xml:space="preserve">Cabe considerar que se llevaron a </w:t>
      </w:r>
      <w:r w:rsidR="00C53A46">
        <w:rPr>
          <w:rFonts w:ascii="Century Gothic" w:hAnsi="Century Gothic" w:cs="Arial"/>
          <w:sz w:val="24"/>
          <w:szCs w:val="24"/>
        </w:rPr>
        <w:t>cabo 1 Reunión de Instalación y 5</w:t>
      </w:r>
      <w:r>
        <w:rPr>
          <w:rFonts w:ascii="Century Gothic" w:hAnsi="Century Gothic" w:cs="Arial"/>
          <w:sz w:val="24"/>
          <w:szCs w:val="24"/>
        </w:rPr>
        <w:t xml:space="preserve"> Reuniones de Trabajo de la Comisión de Asuntos Frontera Norte, los cuales fueron los siguientes: </w:t>
      </w:r>
      <w:r w:rsidR="00C53A46">
        <w:rPr>
          <w:rFonts w:ascii="Century Gothic" w:hAnsi="Century Gothic" w:cs="Arial"/>
          <w:sz w:val="24"/>
          <w:szCs w:val="24"/>
        </w:rPr>
        <w:t xml:space="preserve"> 3 Reuniones Ordinarias y 2 Reuniones Extraordinarias de trabajo.</w:t>
      </w:r>
    </w:p>
    <w:p w:rsidR="00EE1F76" w:rsidRPr="00D239C6" w:rsidRDefault="00EE1F76" w:rsidP="00D239C6">
      <w:pPr>
        <w:spacing w:before="120" w:after="120" w:line="360" w:lineRule="auto"/>
        <w:jc w:val="both"/>
        <w:rPr>
          <w:rFonts w:ascii="Century Gothic" w:hAnsi="Century Gothic" w:cs="Arial"/>
          <w:sz w:val="24"/>
          <w:szCs w:val="24"/>
        </w:rPr>
      </w:pPr>
    </w:p>
    <w:p w:rsidR="0036619C" w:rsidRPr="0036619C" w:rsidRDefault="0036619C" w:rsidP="0036619C">
      <w:pPr>
        <w:rPr>
          <w:rFonts w:ascii="Century Gothic" w:hAnsi="Century Gothic"/>
          <w:b/>
          <w:sz w:val="28"/>
          <w:szCs w:val="28"/>
        </w:rPr>
      </w:pPr>
    </w:p>
    <w:p w:rsidR="002705A2" w:rsidRDefault="002705A2" w:rsidP="006E0118">
      <w:pPr>
        <w:jc w:val="both"/>
        <w:rPr>
          <w:rFonts w:ascii="Century Gothic" w:hAnsi="Century Gothic"/>
          <w:sz w:val="24"/>
          <w:szCs w:val="24"/>
        </w:rPr>
      </w:pPr>
      <w:r>
        <w:rPr>
          <w:rFonts w:ascii="Century Gothic" w:hAnsi="Century Gothic"/>
          <w:sz w:val="24"/>
          <w:szCs w:val="24"/>
        </w:rPr>
        <w:tab/>
      </w:r>
    </w:p>
    <w:p w:rsidR="002705A2" w:rsidRDefault="002705A2" w:rsidP="002705A2">
      <w:pPr>
        <w:ind w:firstLine="708"/>
        <w:jc w:val="both"/>
        <w:rPr>
          <w:rFonts w:ascii="Century Gothic" w:hAnsi="Century Gothic"/>
          <w:sz w:val="24"/>
          <w:szCs w:val="24"/>
        </w:rPr>
      </w:pPr>
    </w:p>
    <w:p w:rsidR="00C53A46" w:rsidRDefault="00C53A46" w:rsidP="002705A2">
      <w:pPr>
        <w:ind w:firstLine="708"/>
        <w:jc w:val="both"/>
        <w:rPr>
          <w:rFonts w:ascii="Century Gothic" w:hAnsi="Century Gothic"/>
          <w:sz w:val="24"/>
          <w:szCs w:val="24"/>
        </w:rPr>
      </w:pPr>
    </w:p>
    <w:p w:rsidR="00C53A46" w:rsidRDefault="00C53A46" w:rsidP="002705A2">
      <w:pPr>
        <w:ind w:firstLine="708"/>
        <w:jc w:val="both"/>
        <w:rPr>
          <w:rFonts w:ascii="Century Gothic" w:hAnsi="Century Gothic"/>
          <w:sz w:val="24"/>
          <w:szCs w:val="24"/>
        </w:rPr>
      </w:pPr>
    </w:p>
    <w:p w:rsidR="00C53A46" w:rsidRDefault="00C53A46" w:rsidP="002705A2">
      <w:pPr>
        <w:ind w:firstLine="708"/>
        <w:jc w:val="both"/>
        <w:rPr>
          <w:rFonts w:ascii="Century Gothic" w:hAnsi="Century Gothic"/>
          <w:sz w:val="24"/>
          <w:szCs w:val="24"/>
        </w:rPr>
      </w:pPr>
    </w:p>
    <w:p w:rsidR="00C53A46" w:rsidRDefault="00C53A46" w:rsidP="002705A2">
      <w:pPr>
        <w:ind w:firstLine="708"/>
        <w:jc w:val="both"/>
        <w:rPr>
          <w:rFonts w:ascii="Century Gothic" w:hAnsi="Century Gothic"/>
          <w:sz w:val="24"/>
          <w:szCs w:val="24"/>
        </w:rPr>
      </w:pPr>
    </w:p>
    <w:p w:rsidR="005B3444" w:rsidRDefault="005B3444" w:rsidP="002705A2">
      <w:pPr>
        <w:ind w:firstLine="708"/>
        <w:jc w:val="both"/>
        <w:rPr>
          <w:rFonts w:ascii="Century Gothic" w:hAnsi="Century Gothic"/>
          <w:sz w:val="24"/>
          <w:szCs w:val="24"/>
        </w:rPr>
      </w:pPr>
    </w:p>
    <w:p w:rsidR="00C53A46" w:rsidRDefault="00C53A46" w:rsidP="002705A2">
      <w:pPr>
        <w:ind w:firstLine="708"/>
        <w:jc w:val="both"/>
        <w:rPr>
          <w:rFonts w:ascii="Century Gothic" w:hAnsi="Century Gothic"/>
          <w:sz w:val="24"/>
          <w:szCs w:val="24"/>
        </w:rPr>
      </w:pPr>
    </w:p>
    <w:p w:rsidR="001A760C" w:rsidRDefault="001A760C" w:rsidP="00C53A46">
      <w:pPr>
        <w:jc w:val="both"/>
        <w:rPr>
          <w:rFonts w:ascii="Century Gothic" w:hAnsi="Century Gothic"/>
          <w:b/>
          <w:sz w:val="28"/>
          <w:szCs w:val="28"/>
        </w:rPr>
      </w:pPr>
    </w:p>
    <w:p w:rsidR="001A760C" w:rsidRDefault="001A760C" w:rsidP="001A760C">
      <w:pPr>
        <w:jc w:val="center"/>
        <w:rPr>
          <w:rFonts w:ascii="Century Gothic" w:hAnsi="Century Gothic"/>
          <w:b/>
          <w:sz w:val="28"/>
          <w:szCs w:val="28"/>
        </w:rPr>
      </w:pPr>
      <w:r w:rsidRPr="001A760C">
        <w:rPr>
          <w:rFonts w:ascii="Century Gothic" w:hAnsi="Century Gothic"/>
          <w:b/>
          <w:noProof/>
          <w:sz w:val="28"/>
          <w:szCs w:val="28"/>
          <w:lang w:eastAsia="es-MX"/>
        </w:rPr>
        <w:drawing>
          <wp:inline distT="0" distB="0" distL="0" distR="0">
            <wp:extent cx="5612130" cy="3725051"/>
            <wp:effectExtent l="0" t="0" r="7620" b="8890"/>
            <wp:docPr id="5" name="Imagen 5" descr="C:\Users\Usuario\Downloads\WhatsApp Image 2019-03-14 at 14.0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WhatsApp Image 2019-03-14 at 14.01.19.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3725051"/>
                    </a:xfrm>
                    <a:prstGeom prst="rect">
                      <a:avLst/>
                    </a:prstGeom>
                    <a:noFill/>
                    <a:ln>
                      <a:noFill/>
                    </a:ln>
                  </pic:spPr>
                </pic:pic>
              </a:graphicData>
            </a:graphic>
          </wp:inline>
        </w:drawing>
      </w:r>
    </w:p>
    <w:p w:rsidR="001A760C" w:rsidRDefault="001A760C" w:rsidP="00C53A46">
      <w:pPr>
        <w:jc w:val="both"/>
        <w:rPr>
          <w:rFonts w:ascii="Century Gothic" w:hAnsi="Century Gothic"/>
          <w:b/>
          <w:sz w:val="28"/>
          <w:szCs w:val="28"/>
        </w:rPr>
      </w:pPr>
    </w:p>
    <w:p w:rsidR="00C53A46" w:rsidRDefault="00C53A46" w:rsidP="00C53A46">
      <w:pPr>
        <w:jc w:val="both"/>
        <w:rPr>
          <w:rFonts w:ascii="Century Gothic" w:hAnsi="Century Gothic"/>
          <w:b/>
          <w:sz w:val="28"/>
          <w:szCs w:val="28"/>
        </w:rPr>
      </w:pPr>
      <w:r w:rsidRPr="00C53A46">
        <w:rPr>
          <w:rFonts w:ascii="Century Gothic" w:hAnsi="Century Gothic"/>
          <w:b/>
          <w:sz w:val="28"/>
          <w:szCs w:val="28"/>
        </w:rPr>
        <w:t>REUNIÓN DE INSTALACIÓN DE</w:t>
      </w:r>
      <w:r>
        <w:rPr>
          <w:rFonts w:ascii="Century Gothic" w:hAnsi="Century Gothic"/>
          <w:b/>
          <w:sz w:val="28"/>
          <w:szCs w:val="28"/>
        </w:rPr>
        <w:t xml:space="preserve"> </w:t>
      </w:r>
      <w:r w:rsidR="00E171BB">
        <w:rPr>
          <w:rFonts w:ascii="Century Gothic" w:hAnsi="Century Gothic"/>
          <w:b/>
          <w:sz w:val="28"/>
          <w:szCs w:val="28"/>
        </w:rPr>
        <w:t xml:space="preserve">LA </w:t>
      </w:r>
      <w:r>
        <w:rPr>
          <w:rFonts w:ascii="Century Gothic" w:hAnsi="Century Gothic"/>
          <w:b/>
          <w:sz w:val="28"/>
          <w:szCs w:val="28"/>
        </w:rPr>
        <w:t>COMISIÓN.</w:t>
      </w:r>
    </w:p>
    <w:p w:rsidR="00C53A46" w:rsidRDefault="00C53A46" w:rsidP="00C53A46">
      <w:pPr>
        <w:jc w:val="both"/>
        <w:rPr>
          <w:rFonts w:ascii="Century Gothic" w:hAnsi="Century Gothic"/>
          <w:b/>
          <w:sz w:val="28"/>
          <w:szCs w:val="28"/>
        </w:rPr>
      </w:pPr>
    </w:p>
    <w:p w:rsidR="00F33761" w:rsidRDefault="00C53A46" w:rsidP="00A77CB7">
      <w:pPr>
        <w:spacing w:after="0" w:line="276" w:lineRule="auto"/>
        <w:jc w:val="both"/>
        <w:rPr>
          <w:rFonts w:ascii="Century Gothic" w:hAnsi="Century Gothic" w:cs="Arial"/>
          <w:sz w:val="24"/>
          <w:szCs w:val="24"/>
        </w:rPr>
      </w:pPr>
      <w:r>
        <w:rPr>
          <w:rFonts w:ascii="Century Gothic" w:hAnsi="Century Gothic"/>
          <w:b/>
          <w:sz w:val="28"/>
          <w:szCs w:val="28"/>
        </w:rPr>
        <w:tab/>
      </w:r>
      <w:r>
        <w:rPr>
          <w:rFonts w:ascii="Century Gothic" w:hAnsi="Century Gothic"/>
          <w:sz w:val="24"/>
          <w:szCs w:val="24"/>
        </w:rPr>
        <w:t xml:space="preserve"> </w:t>
      </w:r>
      <w:r w:rsidR="00F33761" w:rsidRPr="007B6C2A">
        <w:rPr>
          <w:rFonts w:ascii="Century Gothic" w:hAnsi="Century Gothic" w:cs="Arial"/>
          <w:sz w:val="24"/>
          <w:szCs w:val="24"/>
        </w:rPr>
        <w:t>En la Ciudad de México, en la Cámara de Diputados ubicada en Av</w:t>
      </w:r>
      <w:r w:rsidR="00F33761" w:rsidRPr="007B6C2A">
        <w:rPr>
          <w:rFonts w:ascii="Century Gothic" w:hAnsi="Century Gothic" w:cs="Arial"/>
          <w:color w:val="222222"/>
          <w:shd w:val="clear" w:color="auto" w:fill="FFFFFF"/>
        </w:rPr>
        <w:t xml:space="preserve">. </w:t>
      </w:r>
      <w:r w:rsidR="00F33761" w:rsidRPr="007B6C2A">
        <w:rPr>
          <w:rFonts w:ascii="Century Gothic" w:hAnsi="Century Gothic" w:cs="Arial"/>
          <w:sz w:val="24"/>
          <w:szCs w:val="24"/>
          <w:shd w:val="clear" w:color="auto" w:fill="FFFFFF"/>
        </w:rPr>
        <w:t>Congreso de la Unión 66, El Parque, 15960 Ciudad de México,</w:t>
      </w:r>
      <w:r w:rsidR="00F33761" w:rsidRPr="007B6C2A">
        <w:rPr>
          <w:rFonts w:ascii="Century Gothic" w:hAnsi="Century Gothic" w:cs="Arial"/>
          <w:sz w:val="24"/>
          <w:szCs w:val="24"/>
        </w:rPr>
        <w:t xml:space="preserve"> siendo las 12:45 minutos del día 17 de octubre de 2018, en el edificio “I”, Salón 3, planta baja, se reunieron las y los diputados integrantes de la Comisión de Asuntos Frontera Norte para instalar formalmente la Comisión y dar inicio a los trabajos de la misma</w:t>
      </w:r>
      <w:r w:rsidR="00F33761">
        <w:rPr>
          <w:rFonts w:ascii="Century Gothic" w:hAnsi="Century Gothic" w:cs="Arial"/>
          <w:sz w:val="24"/>
          <w:szCs w:val="24"/>
        </w:rPr>
        <w:t xml:space="preserve">, contando con la participación de las y los siguientes </w:t>
      </w:r>
      <w:r w:rsidR="00F33761">
        <w:rPr>
          <w:rFonts w:ascii="Century Gothic" w:hAnsi="Century Gothic" w:cs="Arial"/>
          <w:sz w:val="24"/>
          <w:szCs w:val="24"/>
        </w:rPr>
        <w:lastRenderedPageBreak/>
        <w:t>Diputados:</w:t>
      </w:r>
      <w:r w:rsidR="00F33761" w:rsidRPr="00F33761">
        <w:rPr>
          <w:rFonts w:ascii="Century Gothic" w:hAnsi="Century Gothic" w:cs="Arial"/>
          <w:b/>
          <w:sz w:val="24"/>
          <w:szCs w:val="24"/>
        </w:rPr>
        <w:t xml:space="preserve"> Presidente: </w:t>
      </w:r>
      <w:r w:rsidR="00F33761" w:rsidRPr="00F33761">
        <w:rPr>
          <w:rFonts w:ascii="Century Gothic" w:hAnsi="Century Gothic" w:cs="Arial"/>
          <w:sz w:val="24"/>
          <w:szCs w:val="24"/>
        </w:rPr>
        <w:t xml:space="preserve">Diputado Rubén Ignacio Moreira Valdez, del grupo parlamentario del Partido Revolucionario Institucional (PRI); </w:t>
      </w:r>
      <w:r w:rsidR="00F33761" w:rsidRPr="00F33761">
        <w:rPr>
          <w:rFonts w:ascii="Century Gothic" w:hAnsi="Century Gothic" w:cs="Arial"/>
          <w:b/>
          <w:sz w:val="24"/>
          <w:szCs w:val="24"/>
        </w:rPr>
        <w:t xml:space="preserve">Secretarios: </w:t>
      </w:r>
      <w:r w:rsidR="00F33761" w:rsidRPr="00F33761">
        <w:rPr>
          <w:rFonts w:ascii="Century Gothic" w:hAnsi="Century Gothic" w:cs="Arial"/>
          <w:sz w:val="24"/>
          <w:szCs w:val="24"/>
        </w:rPr>
        <w:t xml:space="preserve">Diputada Socorro Irma </w:t>
      </w:r>
      <w:proofErr w:type="spellStart"/>
      <w:r w:rsidR="00F33761" w:rsidRPr="00F33761">
        <w:rPr>
          <w:rFonts w:ascii="Century Gothic" w:hAnsi="Century Gothic" w:cs="Arial"/>
          <w:sz w:val="24"/>
          <w:szCs w:val="24"/>
        </w:rPr>
        <w:t>Andazola</w:t>
      </w:r>
      <w:proofErr w:type="spellEnd"/>
      <w:r w:rsidR="00F33761" w:rsidRPr="00F33761">
        <w:rPr>
          <w:rFonts w:ascii="Century Gothic" w:hAnsi="Century Gothic" w:cs="Arial"/>
          <w:sz w:val="24"/>
          <w:szCs w:val="24"/>
        </w:rPr>
        <w:t xml:space="preserve"> Gómez, Diputado  Manuel López Castillo, Diputado  Jesús Salvador </w:t>
      </w:r>
      <w:proofErr w:type="spellStart"/>
      <w:r w:rsidR="00F33761" w:rsidRPr="00F33761">
        <w:rPr>
          <w:rFonts w:ascii="Century Gothic" w:hAnsi="Century Gothic" w:cs="Arial"/>
          <w:sz w:val="24"/>
          <w:szCs w:val="24"/>
        </w:rPr>
        <w:t>Minor</w:t>
      </w:r>
      <w:proofErr w:type="spellEnd"/>
      <w:r w:rsidR="00F33761" w:rsidRPr="00F33761">
        <w:rPr>
          <w:rFonts w:ascii="Century Gothic" w:hAnsi="Century Gothic" w:cs="Arial"/>
          <w:sz w:val="24"/>
          <w:szCs w:val="24"/>
        </w:rPr>
        <w:t xml:space="preserve"> Mora, del grupo parlamentario Movimiento de Regeneración Nacional (MORENA); Diputada Irma María Terán Villalobos, del grupo parlamentario de Partido Revolucionario Institucional (PRI) y Diputada Claudia Elena Lastra Muñoz, del grupo parlamentario del Partido del Trabajo (PT); </w:t>
      </w:r>
      <w:r w:rsidR="00F33761" w:rsidRPr="00F33761">
        <w:rPr>
          <w:rFonts w:ascii="Century Gothic" w:hAnsi="Century Gothic" w:cs="Arial"/>
          <w:b/>
          <w:sz w:val="24"/>
          <w:szCs w:val="24"/>
        </w:rPr>
        <w:t xml:space="preserve">Integrantes: </w:t>
      </w:r>
      <w:r w:rsidR="00F33761" w:rsidRPr="00F33761">
        <w:rPr>
          <w:rFonts w:ascii="Century Gothic" w:hAnsi="Century Gothic" w:cs="Arial"/>
          <w:sz w:val="24"/>
          <w:szCs w:val="24"/>
        </w:rPr>
        <w:t>Diputado</w:t>
      </w:r>
      <w:r w:rsidR="00F33761" w:rsidRPr="00F33761">
        <w:rPr>
          <w:rFonts w:ascii="Century Gothic" w:hAnsi="Century Gothic" w:cs="Arial"/>
          <w:b/>
          <w:sz w:val="24"/>
          <w:szCs w:val="24"/>
        </w:rPr>
        <w:t xml:space="preserve"> </w:t>
      </w:r>
      <w:r w:rsidR="00F33761" w:rsidRPr="00F33761">
        <w:rPr>
          <w:rFonts w:ascii="Century Gothic" w:hAnsi="Century Gothic" w:cs="Arial"/>
          <w:sz w:val="24"/>
          <w:szCs w:val="24"/>
        </w:rPr>
        <w:t>Maximino Alejandro Candelaria</w:t>
      </w:r>
      <w:r w:rsidR="00F33761" w:rsidRPr="00F33761">
        <w:rPr>
          <w:rFonts w:ascii="Century Gothic" w:hAnsi="Century Gothic" w:cs="Arial"/>
          <w:b/>
          <w:sz w:val="24"/>
          <w:szCs w:val="24"/>
        </w:rPr>
        <w:t>,</w:t>
      </w:r>
      <w:r w:rsidR="00F33761" w:rsidRPr="00F33761">
        <w:rPr>
          <w:rFonts w:ascii="Century Gothic" w:hAnsi="Century Gothic" w:cs="Arial"/>
          <w:sz w:val="24"/>
          <w:szCs w:val="24"/>
        </w:rPr>
        <w:t xml:space="preserve"> del grupo parlamentario Movimiento de Regeneración Nacional (MORENA);  Diputada Marina del Pilar Ávila Olmeda, del grupo parlamentario Movimiento de Regeneración Nacional </w:t>
      </w:r>
      <w:r w:rsidR="00F33761" w:rsidRPr="00F33761">
        <w:rPr>
          <w:rFonts w:ascii="Century Gothic" w:hAnsi="Century Gothic" w:cs="Arial"/>
          <w:sz w:val="24"/>
          <w:szCs w:val="24"/>
        </w:rPr>
        <w:br/>
        <w:t xml:space="preserve">(MORENA);  Diputada Madeleine </w:t>
      </w:r>
      <w:proofErr w:type="spellStart"/>
      <w:r w:rsidR="00F33761" w:rsidRPr="00F33761">
        <w:rPr>
          <w:rFonts w:ascii="Century Gothic" w:hAnsi="Century Gothic" w:cs="Arial"/>
          <w:sz w:val="24"/>
          <w:szCs w:val="24"/>
        </w:rPr>
        <w:t>Bonnafoux</w:t>
      </w:r>
      <w:proofErr w:type="spellEnd"/>
      <w:r w:rsidR="00F33761" w:rsidRPr="00F33761">
        <w:rPr>
          <w:rFonts w:ascii="Century Gothic" w:hAnsi="Century Gothic" w:cs="Arial"/>
          <w:sz w:val="24"/>
          <w:szCs w:val="24"/>
        </w:rPr>
        <w:t xml:space="preserve"> Alcaraz, del grupo parlamentario del Partido Acción Nacional (PAN);  Diputado Diego Eduardo Del Bosque Villarreal, del grupo parlamentario Movimiento de Regeneración Nacional (MORENA);  Diputado Miguel Alonso Riggs Baeza, del grupo parlamentario del Partido Acción Nacional (PAN) y Mauricio Alonso Toledo Gutiérrez, del Grupo Parlamentario del PRD.</w:t>
      </w:r>
    </w:p>
    <w:p w:rsidR="00A77CB7" w:rsidRDefault="00A77CB7" w:rsidP="001A760C">
      <w:pPr>
        <w:spacing w:before="120" w:after="120" w:line="360" w:lineRule="auto"/>
        <w:jc w:val="both"/>
        <w:rPr>
          <w:rFonts w:ascii="Century Gothic" w:hAnsi="Century Gothic" w:cs="Arial"/>
          <w:sz w:val="24"/>
          <w:szCs w:val="24"/>
        </w:rPr>
      </w:pPr>
    </w:p>
    <w:p w:rsidR="00EE1F76" w:rsidRPr="00EE1F76" w:rsidRDefault="00EE1F76" w:rsidP="00A77CB7">
      <w:pPr>
        <w:spacing w:before="120" w:after="120" w:line="276" w:lineRule="auto"/>
        <w:ind w:firstLine="708"/>
        <w:jc w:val="both"/>
        <w:rPr>
          <w:rFonts w:ascii="Century Gothic" w:hAnsi="Century Gothic" w:cs="Arial"/>
          <w:sz w:val="24"/>
          <w:szCs w:val="24"/>
        </w:rPr>
      </w:pPr>
      <w:r w:rsidRPr="00EE1F76">
        <w:rPr>
          <w:rFonts w:ascii="Century Gothic" w:hAnsi="Century Gothic" w:cs="Arial"/>
          <w:sz w:val="24"/>
          <w:szCs w:val="24"/>
        </w:rPr>
        <w:t>Se contó con la presencia del Lic. Adrián García Becerril, Director General de Coordinación Política de la Secretaría de Relaciones Exteriores, del Mtro. Julián Escutia Rodríguez, Coordinador de Asesores de la Subsecretaría de América del Norte de la misma Secretaría.</w:t>
      </w:r>
    </w:p>
    <w:p w:rsidR="00EE1F76" w:rsidRDefault="00EE1F76" w:rsidP="00A77CB7">
      <w:pPr>
        <w:spacing w:before="120" w:after="120" w:line="276" w:lineRule="auto"/>
        <w:ind w:firstLine="708"/>
        <w:jc w:val="both"/>
        <w:rPr>
          <w:rFonts w:ascii="Century Gothic" w:hAnsi="Century Gothic" w:cs="Arial"/>
          <w:sz w:val="24"/>
          <w:szCs w:val="24"/>
        </w:rPr>
      </w:pPr>
    </w:p>
    <w:p w:rsidR="00EE1F76" w:rsidRDefault="00EE1F76" w:rsidP="001A760C">
      <w:pPr>
        <w:spacing w:before="120" w:after="120" w:line="276" w:lineRule="auto"/>
        <w:ind w:firstLine="708"/>
        <w:jc w:val="both"/>
        <w:rPr>
          <w:rFonts w:ascii="Century Gothic" w:hAnsi="Century Gothic" w:cs="Arial"/>
          <w:sz w:val="24"/>
          <w:szCs w:val="24"/>
        </w:rPr>
      </w:pPr>
      <w:r w:rsidRPr="00EE1F76">
        <w:rPr>
          <w:rFonts w:ascii="Century Gothic" w:hAnsi="Century Gothic" w:cs="Arial"/>
          <w:sz w:val="24"/>
          <w:szCs w:val="24"/>
        </w:rPr>
        <w:t xml:space="preserve">En dicha instalación el Diputado Presidente y los Diputados integrantes hicieron uso de la voz e hicieron mención que la Comisión de Asuntos Frontera Norte resulta trascendental para el quehacer legislativo, pues es necesario poner énfasis en temas sumamente importantes como la </w:t>
      </w:r>
      <w:r w:rsidRPr="00EE1F76">
        <w:rPr>
          <w:rFonts w:ascii="Century Gothic" w:hAnsi="Century Gothic" w:cs="Arial"/>
          <w:sz w:val="24"/>
          <w:szCs w:val="24"/>
        </w:rPr>
        <w:lastRenderedPageBreak/>
        <w:t>migración, falta de empleo, contaminación, delincuencia, salud, entre otros.</w:t>
      </w:r>
    </w:p>
    <w:p w:rsidR="001A760C" w:rsidRDefault="001A760C" w:rsidP="001A760C">
      <w:pPr>
        <w:spacing w:before="120" w:after="120" w:line="276" w:lineRule="auto"/>
        <w:ind w:firstLine="708"/>
        <w:jc w:val="both"/>
        <w:rPr>
          <w:rFonts w:ascii="Century Gothic" w:hAnsi="Century Gothic" w:cs="Arial"/>
          <w:sz w:val="24"/>
          <w:szCs w:val="24"/>
        </w:rPr>
      </w:pPr>
    </w:p>
    <w:p w:rsidR="00EE1F76" w:rsidRDefault="00EE1F76" w:rsidP="00A77CB7">
      <w:pPr>
        <w:spacing w:before="120" w:after="120" w:line="276" w:lineRule="auto"/>
        <w:ind w:firstLine="708"/>
        <w:jc w:val="both"/>
        <w:rPr>
          <w:rFonts w:ascii="Century Gothic" w:hAnsi="Century Gothic" w:cs="Arial"/>
          <w:sz w:val="24"/>
          <w:szCs w:val="24"/>
        </w:rPr>
      </w:pPr>
      <w:r w:rsidRPr="00EE1F76">
        <w:rPr>
          <w:rFonts w:ascii="Century Gothic" w:hAnsi="Century Gothic" w:cs="Arial"/>
          <w:sz w:val="24"/>
          <w:szCs w:val="24"/>
        </w:rPr>
        <w:t>Así mismo se mencionó que la frontera no es un espacio geográfico nada más, es una dinámica, un sentimiento, una sensación y un tema cultural.</w:t>
      </w:r>
      <w:r>
        <w:rPr>
          <w:rFonts w:ascii="Century Gothic" w:hAnsi="Century Gothic" w:cs="Arial"/>
          <w:sz w:val="24"/>
          <w:szCs w:val="24"/>
        </w:rPr>
        <w:t xml:space="preserve"> </w:t>
      </w:r>
      <w:r w:rsidRPr="00EE1F76">
        <w:rPr>
          <w:rFonts w:ascii="Century Gothic" w:hAnsi="Century Gothic" w:cs="Arial"/>
          <w:sz w:val="24"/>
          <w:szCs w:val="24"/>
        </w:rPr>
        <w:t xml:space="preserve">Se dio por clausurada la reunión de instalación a las </w:t>
      </w:r>
      <w:r w:rsidRPr="00EE1F76">
        <w:rPr>
          <w:rFonts w:ascii="Century Gothic" w:hAnsi="Century Gothic" w:cs="Arial"/>
          <w:b/>
          <w:sz w:val="24"/>
          <w:szCs w:val="24"/>
        </w:rPr>
        <w:t>13:20</w:t>
      </w:r>
      <w:r w:rsidRPr="00EE1F76">
        <w:rPr>
          <w:rFonts w:ascii="Century Gothic" w:hAnsi="Century Gothic" w:cs="Arial"/>
          <w:sz w:val="24"/>
          <w:szCs w:val="24"/>
        </w:rPr>
        <w:t xml:space="preserve"> horas.</w:t>
      </w:r>
    </w:p>
    <w:p w:rsidR="00EE1F76" w:rsidRDefault="00EE1F76" w:rsidP="001A760C">
      <w:pPr>
        <w:spacing w:before="120" w:after="120" w:line="360" w:lineRule="auto"/>
        <w:jc w:val="both"/>
        <w:rPr>
          <w:rFonts w:ascii="Century Gothic" w:hAnsi="Century Gothic" w:cs="Arial"/>
          <w:sz w:val="24"/>
          <w:szCs w:val="24"/>
        </w:rPr>
      </w:pPr>
    </w:p>
    <w:p w:rsidR="005B3444" w:rsidRDefault="001A760C" w:rsidP="00EE1F76">
      <w:pPr>
        <w:spacing w:before="120" w:after="120" w:line="360" w:lineRule="auto"/>
        <w:jc w:val="both"/>
        <w:rPr>
          <w:rFonts w:ascii="Century Gothic" w:hAnsi="Century Gothic" w:cs="Arial"/>
          <w:b/>
          <w:sz w:val="24"/>
          <w:szCs w:val="24"/>
        </w:rPr>
      </w:pPr>
      <w:r w:rsidRPr="001A760C">
        <w:rPr>
          <w:rFonts w:ascii="Century Gothic" w:hAnsi="Century Gothic" w:cs="Arial"/>
          <w:b/>
          <w:noProof/>
          <w:sz w:val="24"/>
          <w:szCs w:val="24"/>
          <w:lang w:eastAsia="es-MX"/>
        </w:rPr>
        <w:drawing>
          <wp:inline distT="0" distB="0" distL="0" distR="0">
            <wp:extent cx="5612130" cy="2875837"/>
            <wp:effectExtent l="0" t="0" r="7620" b="1270"/>
            <wp:docPr id="8" name="Imagen 8" descr="C:\Users\Usuario\Downloads\WhatsApp Image 2019-03-14 at 13.5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ownloads\WhatsApp Image 2019-03-14 at 13.58.18.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2130" cy="2875837"/>
                    </a:xfrm>
                    <a:prstGeom prst="rect">
                      <a:avLst/>
                    </a:prstGeom>
                    <a:noFill/>
                    <a:ln>
                      <a:noFill/>
                    </a:ln>
                  </pic:spPr>
                </pic:pic>
              </a:graphicData>
            </a:graphic>
          </wp:inline>
        </w:drawing>
      </w:r>
    </w:p>
    <w:p w:rsidR="001A760C" w:rsidRDefault="001A760C" w:rsidP="00EE1F76">
      <w:pPr>
        <w:spacing w:before="120" w:after="120" w:line="360" w:lineRule="auto"/>
        <w:jc w:val="both"/>
        <w:rPr>
          <w:rFonts w:ascii="Century Gothic" w:hAnsi="Century Gothic" w:cs="Arial"/>
          <w:b/>
          <w:sz w:val="24"/>
          <w:szCs w:val="24"/>
        </w:rPr>
      </w:pPr>
    </w:p>
    <w:p w:rsidR="00A77CB7" w:rsidRPr="001A760C" w:rsidRDefault="00EE1F76" w:rsidP="00A77CB7">
      <w:pPr>
        <w:spacing w:before="120" w:after="120" w:line="360" w:lineRule="auto"/>
        <w:jc w:val="both"/>
        <w:rPr>
          <w:rFonts w:ascii="Century Gothic" w:hAnsi="Century Gothic" w:cs="Arial"/>
          <w:b/>
          <w:sz w:val="28"/>
          <w:szCs w:val="24"/>
        </w:rPr>
      </w:pPr>
      <w:r w:rsidRPr="005B3444">
        <w:rPr>
          <w:rFonts w:ascii="Century Gothic" w:hAnsi="Century Gothic" w:cs="Arial"/>
          <w:b/>
          <w:sz w:val="28"/>
          <w:szCs w:val="24"/>
        </w:rPr>
        <w:t>PRIMERA REUNIÓN ORDINARIA.</w:t>
      </w:r>
    </w:p>
    <w:p w:rsidR="00EE1F76" w:rsidRPr="00EE1F76" w:rsidRDefault="00EE1F76" w:rsidP="00A77CB7">
      <w:pPr>
        <w:spacing w:before="120" w:after="120" w:line="276" w:lineRule="auto"/>
        <w:ind w:firstLine="708"/>
        <w:jc w:val="both"/>
        <w:rPr>
          <w:rFonts w:ascii="Century Gothic" w:hAnsi="Century Gothic" w:cs="Arial"/>
          <w:sz w:val="24"/>
          <w:szCs w:val="24"/>
        </w:rPr>
      </w:pPr>
      <w:r w:rsidRPr="00EE1F76">
        <w:rPr>
          <w:rFonts w:ascii="Century Gothic" w:hAnsi="Century Gothic" w:cs="Arial"/>
          <w:sz w:val="24"/>
          <w:szCs w:val="24"/>
        </w:rPr>
        <w:t xml:space="preserve">El 30 de octubre a las 09:30 horas se llevó a cabo la Primera Reunión Ordinaria de la Comisión de Asuntos Frontera Norte en el Salón “B” del Edificio “G”, de la H. Cámara de Diputados, con la asistencia de los </w:t>
      </w:r>
      <w:r w:rsidRPr="00EE1F76">
        <w:rPr>
          <w:rFonts w:ascii="Century Gothic" w:hAnsi="Century Gothic" w:cs="Arial"/>
          <w:sz w:val="24"/>
          <w:szCs w:val="24"/>
        </w:rPr>
        <w:lastRenderedPageBreak/>
        <w:t xml:space="preserve">Diputados: </w:t>
      </w:r>
      <w:r w:rsidRPr="00EE1F76">
        <w:rPr>
          <w:rFonts w:ascii="Century Gothic" w:hAnsi="Century Gothic" w:cs="Arial"/>
          <w:b/>
          <w:sz w:val="24"/>
          <w:szCs w:val="24"/>
        </w:rPr>
        <w:t>Presidente:</w:t>
      </w:r>
      <w:r w:rsidRPr="00EE1F76">
        <w:rPr>
          <w:rFonts w:ascii="Century Gothic" w:hAnsi="Century Gothic" w:cs="Arial"/>
          <w:sz w:val="24"/>
          <w:szCs w:val="24"/>
        </w:rPr>
        <w:t xml:space="preserve"> Diputado Rubén Ignacio Moreira Valdez, del grupo parlamentario del Partido Revolucionario Institucional (PRI); </w:t>
      </w:r>
      <w:r w:rsidRPr="00EE1F76">
        <w:rPr>
          <w:rFonts w:ascii="Century Gothic" w:hAnsi="Century Gothic" w:cs="Arial"/>
          <w:b/>
          <w:sz w:val="24"/>
          <w:szCs w:val="24"/>
        </w:rPr>
        <w:t>Secretarios:</w:t>
      </w:r>
      <w:r w:rsidRPr="00EE1F76">
        <w:rPr>
          <w:rFonts w:ascii="Century Gothic" w:hAnsi="Century Gothic" w:cs="Arial"/>
          <w:sz w:val="24"/>
          <w:szCs w:val="24"/>
        </w:rPr>
        <w:t xml:space="preserve"> Diputada Socorro Irma </w:t>
      </w:r>
      <w:proofErr w:type="spellStart"/>
      <w:r w:rsidRPr="00EE1F76">
        <w:rPr>
          <w:rFonts w:ascii="Century Gothic" w:hAnsi="Century Gothic" w:cs="Arial"/>
          <w:sz w:val="24"/>
          <w:szCs w:val="24"/>
        </w:rPr>
        <w:t>Andazola</w:t>
      </w:r>
      <w:proofErr w:type="spellEnd"/>
      <w:r w:rsidRPr="00EE1F76">
        <w:rPr>
          <w:rFonts w:ascii="Century Gothic" w:hAnsi="Century Gothic" w:cs="Arial"/>
          <w:sz w:val="24"/>
          <w:szCs w:val="24"/>
        </w:rPr>
        <w:t xml:space="preserve"> Gómez, Diputado Juan Carlos Loera de la Rosa,  Diputado  Manuel López Castillo, Diputado  Jesús Salvador </w:t>
      </w:r>
      <w:proofErr w:type="spellStart"/>
      <w:r w:rsidRPr="00EE1F76">
        <w:rPr>
          <w:rFonts w:ascii="Century Gothic" w:hAnsi="Century Gothic" w:cs="Arial"/>
          <w:sz w:val="24"/>
          <w:szCs w:val="24"/>
        </w:rPr>
        <w:t>Minor</w:t>
      </w:r>
      <w:proofErr w:type="spellEnd"/>
      <w:r w:rsidRPr="00EE1F76">
        <w:rPr>
          <w:rFonts w:ascii="Century Gothic" w:hAnsi="Century Gothic" w:cs="Arial"/>
          <w:sz w:val="24"/>
          <w:szCs w:val="24"/>
        </w:rPr>
        <w:t xml:space="preserve"> Mora, del grupo parlamentario Movimiento de Regeneración Nacional (MORENA); Diputado José Salvador Rosas Quintanilla, del grupo parlamentario del Partido Acción Nacional  (PAN);  Diputada Irma María Terán Villalobos, del grupo parlamentario de Partido Revolucionario Institucional (PRI) y Diputada Claudia Elena Lastra Muñoz, del grupo parlamentario del Partido del Trabajo (PT); </w:t>
      </w:r>
      <w:r w:rsidRPr="000E123E">
        <w:rPr>
          <w:rFonts w:ascii="Century Gothic" w:hAnsi="Century Gothic" w:cs="Arial"/>
          <w:b/>
          <w:sz w:val="24"/>
          <w:szCs w:val="24"/>
        </w:rPr>
        <w:t>Integrantes:</w:t>
      </w:r>
      <w:r w:rsidRPr="00EE1F76">
        <w:rPr>
          <w:rFonts w:ascii="Century Gothic" w:hAnsi="Century Gothic" w:cs="Arial"/>
          <w:sz w:val="24"/>
          <w:szCs w:val="24"/>
        </w:rPr>
        <w:t xml:space="preserve"> Diputado Maximino Alejandro Candelaria, del grupo parlamentario Movimiento de Regeneración Nacional (MORENA);  Diputada Marina del Pilar Ávila Olmeda, del grupo parlamentario Movimiento de Regeneración Nacional (MORENA);  Diputada Madeleine </w:t>
      </w:r>
      <w:proofErr w:type="spellStart"/>
      <w:r w:rsidRPr="00EE1F76">
        <w:rPr>
          <w:rFonts w:ascii="Century Gothic" w:hAnsi="Century Gothic" w:cs="Arial"/>
          <w:sz w:val="24"/>
          <w:szCs w:val="24"/>
        </w:rPr>
        <w:t>Bonnafoux</w:t>
      </w:r>
      <w:proofErr w:type="spellEnd"/>
      <w:r w:rsidRPr="00EE1F76">
        <w:rPr>
          <w:rFonts w:ascii="Century Gothic" w:hAnsi="Century Gothic" w:cs="Arial"/>
          <w:sz w:val="24"/>
          <w:szCs w:val="24"/>
        </w:rPr>
        <w:t xml:space="preserve"> Alcaraz, del grupo parlamentario del Partido Acción Nacional (PAN);  Diputado Diego Eduardo del Bosque Villarreal, del grupo parlamentario Movimiento de Regeneración Nacional (MORENA);  Diputado Miguel Alonso Riggs Baeza, del grupo parlamentario del Partido Acción Nacional (PAN); Diputado Eraclio Rodríguez Gómez del grupo parlamentario Movimiento de Regeneración Nacional (MORENA); Diputado Mauricio Alonso Toledo Gutiérrez, del Grupo Parlamentario del PRD y Diputada Teresita de Jesús Vargas </w:t>
      </w:r>
      <w:proofErr w:type="spellStart"/>
      <w:r w:rsidRPr="00EE1F76">
        <w:rPr>
          <w:rFonts w:ascii="Century Gothic" w:hAnsi="Century Gothic" w:cs="Arial"/>
          <w:sz w:val="24"/>
          <w:szCs w:val="24"/>
        </w:rPr>
        <w:t>Meraz</w:t>
      </w:r>
      <w:proofErr w:type="spellEnd"/>
      <w:r w:rsidRPr="00EE1F76">
        <w:rPr>
          <w:rFonts w:ascii="Century Gothic" w:hAnsi="Century Gothic" w:cs="Arial"/>
          <w:sz w:val="24"/>
          <w:szCs w:val="24"/>
        </w:rPr>
        <w:t>, del grupo parlamentario Movimiento de Regeneración Nacional (MORENA).</w:t>
      </w:r>
    </w:p>
    <w:p w:rsidR="00C53A46" w:rsidRDefault="00C53A46" w:rsidP="00F33761">
      <w:pPr>
        <w:spacing w:line="276" w:lineRule="auto"/>
        <w:jc w:val="both"/>
        <w:rPr>
          <w:rFonts w:ascii="Century Gothic" w:hAnsi="Century Gothic" w:cs="Arial"/>
          <w:sz w:val="24"/>
          <w:szCs w:val="24"/>
        </w:rPr>
      </w:pPr>
    </w:p>
    <w:p w:rsidR="000E123E" w:rsidRPr="000E123E" w:rsidRDefault="000E123E" w:rsidP="00A77CB7">
      <w:pPr>
        <w:spacing w:before="120" w:after="120" w:line="276" w:lineRule="auto"/>
        <w:ind w:firstLine="708"/>
        <w:jc w:val="both"/>
        <w:rPr>
          <w:rFonts w:ascii="Century Gothic" w:hAnsi="Century Gothic" w:cs="Arial"/>
          <w:sz w:val="24"/>
          <w:szCs w:val="24"/>
        </w:rPr>
      </w:pPr>
      <w:r>
        <w:rPr>
          <w:rFonts w:ascii="Century Gothic" w:hAnsi="Century Gothic" w:cs="Arial"/>
          <w:sz w:val="24"/>
          <w:szCs w:val="24"/>
        </w:rPr>
        <w:t xml:space="preserve">En dicha reunión se </w:t>
      </w:r>
      <w:r w:rsidRPr="000E123E">
        <w:rPr>
          <w:rFonts w:ascii="Century Gothic" w:hAnsi="Century Gothic" w:cs="Arial"/>
          <w:sz w:val="24"/>
          <w:szCs w:val="24"/>
        </w:rPr>
        <w:t>aprobó el Orden</w:t>
      </w:r>
      <w:r>
        <w:rPr>
          <w:rFonts w:ascii="Century Gothic" w:hAnsi="Century Gothic" w:cs="Arial"/>
          <w:sz w:val="24"/>
          <w:szCs w:val="24"/>
        </w:rPr>
        <w:t xml:space="preserve"> de día que compr</w:t>
      </w:r>
      <w:r w:rsidR="00A77CB7">
        <w:rPr>
          <w:rFonts w:ascii="Century Gothic" w:hAnsi="Century Gothic" w:cs="Arial"/>
          <w:sz w:val="24"/>
          <w:szCs w:val="24"/>
        </w:rPr>
        <w:t>endió los siguientes puntos:</w:t>
      </w:r>
    </w:p>
    <w:p w:rsidR="000E123E" w:rsidRPr="000E123E" w:rsidRDefault="000E123E" w:rsidP="00A77CB7">
      <w:pPr>
        <w:spacing w:before="120" w:line="276" w:lineRule="auto"/>
        <w:jc w:val="both"/>
        <w:rPr>
          <w:rFonts w:ascii="Century Gothic" w:hAnsi="Century Gothic" w:cs="Arial"/>
          <w:sz w:val="24"/>
          <w:szCs w:val="24"/>
        </w:rPr>
      </w:pPr>
      <w:r w:rsidRPr="000E123E">
        <w:rPr>
          <w:rFonts w:ascii="Century Gothic" w:hAnsi="Century Gothic" w:cs="Arial"/>
          <w:b/>
          <w:sz w:val="24"/>
          <w:szCs w:val="24"/>
        </w:rPr>
        <w:t>1.</w:t>
      </w:r>
      <w:r w:rsidRPr="000E123E">
        <w:rPr>
          <w:rFonts w:ascii="Century Gothic" w:hAnsi="Century Gothic" w:cs="Arial"/>
          <w:sz w:val="24"/>
          <w:szCs w:val="24"/>
        </w:rPr>
        <w:t xml:space="preserve"> Registro de asistencia y declaración de quórum.</w:t>
      </w:r>
    </w:p>
    <w:p w:rsidR="000E123E" w:rsidRPr="000E123E" w:rsidRDefault="000E123E" w:rsidP="00A77CB7">
      <w:pPr>
        <w:spacing w:before="120" w:line="276" w:lineRule="auto"/>
        <w:jc w:val="both"/>
        <w:rPr>
          <w:rFonts w:ascii="Century Gothic" w:hAnsi="Century Gothic" w:cs="Arial"/>
          <w:sz w:val="24"/>
          <w:szCs w:val="24"/>
        </w:rPr>
      </w:pPr>
      <w:r w:rsidRPr="002020BD">
        <w:rPr>
          <w:rFonts w:ascii="Century Gothic" w:hAnsi="Century Gothic" w:cs="Arial"/>
          <w:b/>
          <w:sz w:val="24"/>
          <w:szCs w:val="24"/>
        </w:rPr>
        <w:t>2</w:t>
      </w:r>
      <w:r w:rsidRPr="000E123E">
        <w:rPr>
          <w:rFonts w:ascii="Century Gothic" w:hAnsi="Century Gothic" w:cs="Arial"/>
          <w:sz w:val="24"/>
          <w:szCs w:val="24"/>
        </w:rPr>
        <w:t>. Lectura, discusión y, en su caso, aprobación del orden del día.</w:t>
      </w:r>
    </w:p>
    <w:p w:rsidR="000E123E" w:rsidRPr="000E123E" w:rsidRDefault="000E123E" w:rsidP="00A77CB7">
      <w:pPr>
        <w:spacing w:before="120" w:line="276" w:lineRule="auto"/>
        <w:jc w:val="both"/>
        <w:rPr>
          <w:rFonts w:ascii="Century Gothic" w:hAnsi="Century Gothic" w:cs="Arial"/>
          <w:sz w:val="24"/>
          <w:szCs w:val="24"/>
        </w:rPr>
      </w:pPr>
      <w:r w:rsidRPr="002020BD">
        <w:rPr>
          <w:rFonts w:ascii="Century Gothic" w:hAnsi="Century Gothic" w:cs="Arial"/>
          <w:b/>
          <w:sz w:val="24"/>
          <w:szCs w:val="24"/>
        </w:rPr>
        <w:lastRenderedPageBreak/>
        <w:t xml:space="preserve">3. </w:t>
      </w:r>
      <w:r w:rsidRPr="000E123E">
        <w:rPr>
          <w:rFonts w:ascii="Century Gothic" w:hAnsi="Century Gothic" w:cs="Arial"/>
          <w:sz w:val="24"/>
          <w:szCs w:val="24"/>
        </w:rPr>
        <w:t>Lectura, discusión y, en su caso, aprobación del Acta de la Reunión de Instalación.</w:t>
      </w:r>
    </w:p>
    <w:p w:rsidR="000E123E" w:rsidRPr="000E123E" w:rsidRDefault="000E123E" w:rsidP="00A77CB7">
      <w:pPr>
        <w:spacing w:before="120" w:line="276" w:lineRule="auto"/>
        <w:jc w:val="both"/>
        <w:rPr>
          <w:rFonts w:ascii="Century Gothic" w:hAnsi="Century Gothic" w:cs="Arial"/>
          <w:sz w:val="24"/>
          <w:szCs w:val="24"/>
        </w:rPr>
      </w:pPr>
      <w:r w:rsidRPr="002020BD">
        <w:rPr>
          <w:rFonts w:ascii="Century Gothic" w:hAnsi="Century Gothic" w:cs="Arial"/>
          <w:b/>
          <w:sz w:val="24"/>
          <w:szCs w:val="24"/>
        </w:rPr>
        <w:t>4.</w:t>
      </w:r>
      <w:r w:rsidRPr="000E123E">
        <w:rPr>
          <w:rFonts w:ascii="Century Gothic" w:hAnsi="Century Gothic" w:cs="Arial"/>
          <w:sz w:val="24"/>
          <w:szCs w:val="24"/>
        </w:rPr>
        <w:t xml:space="preserve"> Lectura, discusión y, en su caso, aprobación del Plan de Trabajo de la Comisión Asuntos Frontera Norte.</w:t>
      </w:r>
    </w:p>
    <w:p w:rsidR="000E123E" w:rsidRPr="000E123E" w:rsidRDefault="000E123E" w:rsidP="00A77CB7">
      <w:pPr>
        <w:spacing w:before="120" w:line="276" w:lineRule="auto"/>
        <w:jc w:val="both"/>
        <w:rPr>
          <w:rFonts w:ascii="Century Gothic" w:hAnsi="Century Gothic" w:cs="Arial"/>
          <w:sz w:val="24"/>
          <w:szCs w:val="24"/>
        </w:rPr>
      </w:pPr>
      <w:r w:rsidRPr="002020BD">
        <w:rPr>
          <w:rFonts w:ascii="Century Gothic" w:hAnsi="Century Gothic" w:cs="Arial"/>
          <w:b/>
          <w:sz w:val="24"/>
          <w:szCs w:val="24"/>
        </w:rPr>
        <w:t>5.</w:t>
      </w:r>
      <w:r w:rsidRPr="000E123E">
        <w:rPr>
          <w:rFonts w:ascii="Century Gothic" w:hAnsi="Century Gothic" w:cs="Arial"/>
          <w:sz w:val="24"/>
          <w:szCs w:val="24"/>
        </w:rPr>
        <w:t xml:space="preserve">  Asuntos Generales:</w:t>
      </w:r>
    </w:p>
    <w:p w:rsidR="000E123E" w:rsidRPr="000E123E" w:rsidRDefault="000E123E" w:rsidP="00A77CB7">
      <w:pPr>
        <w:spacing w:before="120" w:line="276" w:lineRule="auto"/>
        <w:jc w:val="both"/>
        <w:rPr>
          <w:rFonts w:ascii="Century Gothic" w:hAnsi="Century Gothic" w:cs="Arial"/>
          <w:sz w:val="24"/>
          <w:szCs w:val="24"/>
        </w:rPr>
      </w:pPr>
      <w:r w:rsidRPr="000E123E">
        <w:rPr>
          <w:rFonts w:ascii="Century Gothic" w:hAnsi="Century Gothic" w:cs="Arial"/>
          <w:sz w:val="24"/>
          <w:szCs w:val="24"/>
        </w:rPr>
        <w:t>•</w:t>
      </w:r>
      <w:r w:rsidRPr="000E123E">
        <w:rPr>
          <w:rFonts w:ascii="Century Gothic" w:hAnsi="Century Gothic" w:cs="Arial"/>
          <w:sz w:val="24"/>
          <w:szCs w:val="24"/>
        </w:rPr>
        <w:tab/>
        <w:t>Oficinas de la Comisión y temas relacionados con su operación.</w:t>
      </w:r>
    </w:p>
    <w:p w:rsidR="000E123E" w:rsidRPr="000E123E" w:rsidRDefault="000E123E" w:rsidP="00A77CB7">
      <w:pPr>
        <w:spacing w:before="120" w:line="276" w:lineRule="auto"/>
        <w:jc w:val="both"/>
        <w:rPr>
          <w:rFonts w:ascii="Century Gothic" w:hAnsi="Century Gothic" w:cs="Arial"/>
          <w:sz w:val="24"/>
          <w:szCs w:val="24"/>
        </w:rPr>
      </w:pPr>
      <w:r w:rsidRPr="000E123E">
        <w:rPr>
          <w:rFonts w:ascii="Century Gothic" w:hAnsi="Century Gothic" w:cs="Arial"/>
          <w:sz w:val="24"/>
          <w:szCs w:val="24"/>
        </w:rPr>
        <w:t>•</w:t>
      </w:r>
      <w:r w:rsidRPr="000E123E">
        <w:rPr>
          <w:rFonts w:ascii="Century Gothic" w:hAnsi="Century Gothic" w:cs="Arial"/>
          <w:sz w:val="24"/>
          <w:szCs w:val="24"/>
        </w:rPr>
        <w:tab/>
        <w:t>Acuerdos Administrativos relacionados con la operación de la Comisión.</w:t>
      </w:r>
    </w:p>
    <w:p w:rsidR="000E123E" w:rsidRPr="000E123E" w:rsidRDefault="000E123E" w:rsidP="00A77CB7">
      <w:pPr>
        <w:spacing w:before="120" w:line="276" w:lineRule="auto"/>
        <w:jc w:val="both"/>
        <w:rPr>
          <w:rFonts w:ascii="Century Gothic" w:hAnsi="Century Gothic" w:cs="Arial"/>
          <w:sz w:val="24"/>
          <w:szCs w:val="24"/>
        </w:rPr>
      </w:pPr>
      <w:r w:rsidRPr="000E123E">
        <w:rPr>
          <w:rFonts w:ascii="Century Gothic" w:hAnsi="Century Gothic" w:cs="Arial"/>
          <w:sz w:val="24"/>
          <w:szCs w:val="24"/>
        </w:rPr>
        <w:t>•</w:t>
      </w:r>
      <w:r w:rsidRPr="000E123E">
        <w:rPr>
          <w:rFonts w:ascii="Century Gothic" w:hAnsi="Century Gothic" w:cs="Arial"/>
          <w:sz w:val="24"/>
          <w:szCs w:val="24"/>
        </w:rPr>
        <w:tab/>
        <w:t>Temas registrados por los diputados de la Comisión.</w:t>
      </w:r>
    </w:p>
    <w:p w:rsidR="000E123E" w:rsidRPr="000E123E" w:rsidRDefault="000E123E" w:rsidP="00A77CB7">
      <w:pPr>
        <w:spacing w:before="120" w:line="276" w:lineRule="auto"/>
        <w:jc w:val="both"/>
        <w:rPr>
          <w:rFonts w:ascii="Century Gothic" w:hAnsi="Century Gothic" w:cs="Arial"/>
          <w:sz w:val="24"/>
          <w:szCs w:val="24"/>
        </w:rPr>
      </w:pPr>
      <w:r w:rsidRPr="000E123E">
        <w:rPr>
          <w:rFonts w:ascii="Century Gothic" w:hAnsi="Century Gothic" w:cs="Arial"/>
          <w:sz w:val="24"/>
          <w:szCs w:val="24"/>
        </w:rPr>
        <w:t>•</w:t>
      </w:r>
      <w:r w:rsidRPr="000E123E">
        <w:rPr>
          <w:rFonts w:ascii="Century Gothic" w:hAnsi="Century Gothic" w:cs="Arial"/>
          <w:sz w:val="24"/>
          <w:szCs w:val="24"/>
        </w:rPr>
        <w:tab/>
        <w:t>Comunicados del Presidente de la Comisión.</w:t>
      </w:r>
    </w:p>
    <w:p w:rsidR="000E123E" w:rsidRDefault="002020BD" w:rsidP="00A77CB7">
      <w:pPr>
        <w:spacing w:before="120" w:line="276" w:lineRule="auto"/>
        <w:jc w:val="both"/>
        <w:rPr>
          <w:rFonts w:ascii="Century Gothic" w:hAnsi="Century Gothic" w:cs="Arial"/>
          <w:sz w:val="24"/>
          <w:szCs w:val="24"/>
        </w:rPr>
      </w:pPr>
      <w:r w:rsidRPr="002020BD">
        <w:rPr>
          <w:rFonts w:ascii="Century Gothic" w:hAnsi="Century Gothic" w:cs="Arial"/>
          <w:b/>
          <w:sz w:val="24"/>
          <w:szCs w:val="24"/>
        </w:rPr>
        <w:t>6</w:t>
      </w:r>
      <w:r w:rsidR="000E123E" w:rsidRPr="002020BD">
        <w:rPr>
          <w:rFonts w:ascii="Century Gothic" w:hAnsi="Century Gothic" w:cs="Arial"/>
          <w:b/>
          <w:sz w:val="24"/>
          <w:szCs w:val="24"/>
        </w:rPr>
        <w:t>.</w:t>
      </w:r>
      <w:r w:rsidR="000E123E" w:rsidRPr="000E123E">
        <w:rPr>
          <w:rFonts w:ascii="Century Gothic" w:hAnsi="Century Gothic" w:cs="Arial"/>
          <w:sz w:val="24"/>
          <w:szCs w:val="24"/>
        </w:rPr>
        <w:t xml:space="preserve"> Clausura y convocatoria a la siguiente reunión.</w:t>
      </w:r>
    </w:p>
    <w:p w:rsidR="00B07DF8" w:rsidRDefault="00B07DF8" w:rsidP="00A77CB7">
      <w:pPr>
        <w:spacing w:before="120" w:line="276" w:lineRule="auto"/>
        <w:jc w:val="both"/>
        <w:rPr>
          <w:rFonts w:ascii="Century Gothic" w:hAnsi="Century Gothic" w:cs="Arial"/>
          <w:sz w:val="24"/>
          <w:szCs w:val="24"/>
        </w:rPr>
      </w:pPr>
    </w:p>
    <w:p w:rsidR="002020BD" w:rsidRDefault="002020BD" w:rsidP="00A77CB7">
      <w:pPr>
        <w:spacing w:before="120" w:line="276" w:lineRule="auto"/>
        <w:ind w:firstLine="708"/>
        <w:jc w:val="both"/>
        <w:rPr>
          <w:rFonts w:ascii="Century Gothic" w:hAnsi="Century Gothic" w:cs="Arial"/>
          <w:sz w:val="24"/>
          <w:szCs w:val="24"/>
        </w:rPr>
      </w:pPr>
      <w:r>
        <w:rPr>
          <w:rFonts w:ascii="Century Gothic" w:hAnsi="Century Gothic" w:cs="Arial"/>
          <w:sz w:val="24"/>
          <w:szCs w:val="24"/>
        </w:rPr>
        <w:t xml:space="preserve">Es precios mencionar, que en esta reunión ordinaria se analizó y discutió lo suficiente para, posteriormente, someter a votación el </w:t>
      </w:r>
      <w:r w:rsidRPr="00CD62B6">
        <w:rPr>
          <w:rFonts w:ascii="Century Gothic" w:hAnsi="Century Gothic" w:cs="Arial"/>
          <w:b/>
          <w:sz w:val="24"/>
          <w:szCs w:val="24"/>
        </w:rPr>
        <w:t xml:space="preserve">Plan de Trabajo 2018- 2019 </w:t>
      </w:r>
      <w:r>
        <w:rPr>
          <w:rFonts w:ascii="Century Gothic" w:hAnsi="Century Gothic" w:cs="Arial"/>
          <w:sz w:val="24"/>
          <w:szCs w:val="24"/>
        </w:rPr>
        <w:t xml:space="preserve">de este Órgano Colegiado. Una vez sometido el Plan de Trabajo a Votación, las y los Diputados integrantes de esta Comisión votaron a favor, por lo que se dio por entendido </w:t>
      </w:r>
      <w:r w:rsidR="0074227C">
        <w:rPr>
          <w:rFonts w:ascii="Century Gothic" w:hAnsi="Century Gothic" w:cs="Arial"/>
          <w:sz w:val="24"/>
          <w:szCs w:val="24"/>
        </w:rPr>
        <w:t>que el Plan de Trabajo fue aprobado por unanimidad, y sería la dirección por la que este órgano trabajaría durante el primer año de ejercicio de la LXIV Legislatura.</w:t>
      </w:r>
    </w:p>
    <w:p w:rsidR="002020BD" w:rsidRPr="000E123E" w:rsidRDefault="002020BD" w:rsidP="000E123E">
      <w:pPr>
        <w:spacing w:before="120" w:after="0" w:line="240" w:lineRule="auto"/>
        <w:jc w:val="both"/>
        <w:rPr>
          <w:rFonts w:ascii="Century Gothic" w:hAnsi="Century Gothic" w:cs="Arial"/>
          <w:sz w:val="24"/>
          <w:szCs w:val="24"/>
        </w:rPr>
      </w:pPr>
    </w:p>
    <w:p w:rsidR="0074227C" w:rsidRPr="00B07DF8" w:rsidRDefault="0074227C" w:rsidP="00A77CB7">
      <w:pPr>
        <w:spacing w:after="0" w:line="276" w:lineRule="auto"/>
        <w:ind w:firstLine="708"/>
        <w:jc w:val="both"/>
        <w:rPr>
          <w:rFonts w:ascii="Century Gothic" w:hAnsi="Century Gothic" w:cs="Arial"/>
          <w:sz w:val="24"/>
          <w:szCs w:val="24"/>
        </w:rPr>
      </w:pPr>
      <w:r w:rsidRPr="00B07DF8">
        <w:rPr>
          <w:rFonts w:ascii="Century Gothic" w:hAnsi="Century Gothic" w:cs="Arial"/>
          <w:sz w:val="24"/>
          <w:szCs w:val="24"/>
        </w:rPr>
        <w:t xml:space="preserve">Una vez desahogado el orden del día, y </w:t>
      </w:r>
      <w:r w:rsidR="00B07DF8" w:rsidRPr="00B07DF8">
        <w:rPr>
          <w:rFonts w:ascii="Century Gothic" w:hAnsi="Century Gothic" w:cs="Arial"/>
          <w:sz w:val="24"/>
          <w:szCs w:val="24"/>
        </w:rPr>
        <w:t>n</w:t>
      </w:r>
      <w:r w:rsidRPr="00B07DF8">
        <w:rPr>
          <w:rFonts w:ascii="Century Gothic" w:hAnsi="Century Gothic" w:cs="Arial"/>
          <w:sz w:val="24"/>
          <w:szCs w:val="24"/>
        </w:rPr>
        <w:t xml:space="preserve">o habiendo más asuntos que abordar, el diputado Presidente, agradeció la asistencia de todos los presentes. Acto seguido dio por concluida la Primera Reunión ordinaria, siendo las </w:t>
      </w:r>
      <w:r w:rsidRPr="0028634F">
        <w:rPr>
          <w:rFonts w:ascii="Century Gothic" w:hAnsi="Century Gothic" w:cs="Arial"/>
          <w:b/>
          <w:sz w:val="24"/>
          <w:szCs w:val="24"/>
        </w:rPr>
        <w:t>18: 25</w:t>
      </w:r>
      <w:r w:rsidRPr="00B07DF8">
        <w:rPr>
          <w:rFonts w:ascii="Century Gothic" w:hAnsi="Century Gothic" w:cs="Arial"/>
          <w:sz w:val="24"/>
          <w:szCs w:val="24"/>
        </w:rPr>
        <w:t xml:space="preserve"> horas del día de su inicio.</w:t>
      </w:r>
    </w:p>
    <w:p w:rsidR="00B07DF8" w:rsidRDefault="00B07DF8" w:rsidP="000E123E">
      <w:pPr>
        <w:spacing w:before="120" w:after="120" w:line="360" w:lineRule="auto"/>
        <w:jc w:val="both"/>
        <w:rPr>
          <w:rFonts w:ascii="Arial" w:hAnsi="Arial" w:cs="Arial"/>
          <w:sz w:val="24"/>
          <w:szCs w:val="24"/>
        </w:rPr>
      </w:pPr>
    </w:p>
    <w:p w:rsidR="005B3444" w:rsidRDefault="005B3444" w:rsidP="000E123E">
      <w:pPr>
        <w:spacing w:before="120" w:after="120" w:line="360" w:lineRule="auto"/>
        <w:jc w:val="both"/>
        <w:rPr>
          <w:rFonts w:ascii="Arial" w:hAnsi="Arial" w:cs="Arial"/>
          <w:sz w:val="24"/>
          <w:szCs w:val="24"/>
        </w:rPr>
      </w:pPr>
    </w:p>
    <w:p w:rsidR="005B3444" w:rsidRDefault="001A760C" w:rsidP="000E123E">
      <w:pPr>
        <w:spacing w:before="120" w:after="120" w:line="360" w:lineRule="auto"/>
        <w:jc w:val="both"/>
        <w:rPr>
          <w:rFonts w:ascii="Arial" w:hAnsi="Arial" w:cs="Arial"/>
          <w:sz w:val="24"/>
          <w:szCs w:val="24"/>
        </w:rPr>
      </w:pPr>
      <w:r w:rsidRPr="001A760C">
        <w:rPr>
          <w:rFonts w:ascii="Arial" w:hAnsi="Arial" w:cs="Arial"/>
          <w:noProof/>
          <w:sz w:val="24"/>
          <w:szCs w:val="24"/>
          <w:lang w:eastAsia="es-MX"/>
        </w:rPr>
        <w:drawing>
          <wp:inline distT="0" distB="0" distL="0" distR="0" wp14:anchorId="18BAE510" wp14:editId="54F259B9">
            <wp:extent cx="5612130" cy="3727450"/>
            <wp:effectExtent l="0" t="0" r="7620" b="6350"/>
            <wp:docPr id="9" name="Imagen 9" descr="C:\Users\Usuario\Downloads\WhatsApp Image 2019-03-14 at 17.5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WhatsApp Image 2019-03-14 at 17.57.39.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3727450"/>
                    </a:xfrm>
                    <a:prstGeom prst="rect">
                      <a:avLst/>
                    </a:prstGeom>
                    <a:noFill/>
                    <a:ln>
                      <a:noFill/>
                    </a:ln>
                  </pic:spPr>
                </pic:pic>
              </a:graphicData>
            </a:graphic>
          </wp:inline>
        </w:drawing>
      </w:r>
    </w:p>
    <w:p w:rsidR="001A760C" w:rsidRDefault="001A760C" w:rsidP="000E123E">
      <w:pPr>
        <w:spacing w:before="120" w:after="120" w:line="360" w:lineRule="auto"/>
        <w:jc w:val="both"/>
        <w:rPr>
          <w:rFonts w:ascii="Arial" w:hAnsi="Arial" w:cs="Arial"/>
          <w:sz w:val="24"/>
          <w:szCs w:val="24"/>
        </w:rPr>
      </w:pPr>
    </w:p>
    <w:p w:rsidR="00A77CB7" w:rsidRPr="00B07DF8" w:rsidRDefault="00B07DF8" w:rsidP="000E123E">
      <w:pPr>
        <w:spacing w:before="120" w:after="120" w:line="360" w:lineRule="auto"/>
        <w:jc w:val="both"/>
        <w:rPr>
          <w:rFonts w:ascii="Century Gothic" w:hAnsi="Century Gothic" w:cs="Arial"/>
          <w:b/>
          <w:sz w:val="28"/>
          <w:szCs w:val="28"/>
        </w:rPr>
      </w:pPr>
      <w:r w:rsidRPr="00B07DF8">
        <w:rPr>
          <w:rFonts w:ascii="Century Gothic" w:hAnsi="Century Gothic" w:cs="Arial"/>
          <w:b/>
          <w:sz w:val="28"/>
          <w:szCs w:val="28"/>
        </w:rPr>
        <w:t xml:space="preserve">SEGUNDA REUNIÓN ORDINARIA </w:t>
      </w:r>
    </w:p>
    <w:p w:rsidR="00CD62B6" w:rsidRDefault="00B07DF8" w:rsidP="00A77CB7">
      <w:pPr>
        <w:spacing w:line="276" w:lineRule="auto"/>
        <w:ind w:firstLine="708"/>
        <w:jc w:val="both"/>
        <w:rPr>
          <w:rFonts w:ascii="Century Gothic" w:hAnsi="Century Gothic" w:cs="Arial"/>
          <w:sz w:val="24"/>
          <w:szCs w:val="24"/>
        </w:rPr>
      </w:pPr>
      <w:r w:rsidRPr="007B6C2A">
        <w:rPr>
          <w:rFonts w:ascii="Century Gothic" w:hAnsi="Century Gothic" w:cs="Arial"/>
          <w:sz w:val="24"/>
          <w:szCs w:val="24"/>
        </w:rPr>
        <w:t>En la Ciudad de México, en la Cámara de Diputados ubicada en Av</w:t>
      </w:r>
      <w:r w:rsidRPr="007B6C2A">
        <w:rPr>
          <w:rFonts w:ascii="Century Gothic" w:hAnsi="Century Gothic" w:cs="Arial"/>
          <w:color w:val="222222"/>
          <w:shd w:val="clear" w:color="auto" w:fill="FFFFFF"/>
        </w:rPr>
        <w:t xml:space="preserve">. </w:t>
      </w:r>
      <w:r w:rsidRPr="007B6C2A">
        <w:rPr>
          <w:rFonts w:ascii="Century Gothic" w:hAnsi="Century Gothic" w:cs="Arial"/>
          <w:sz w:val="24"/>
          <w:szCs w:val="24"/>
          <w:shd w:val="clear" w:color="auto" w:fill="FFFFFF"/>
        </w:rPr>
        <w:t>Congreso de la Unión 66, El Parque, 15960 Ciudad de México,</w:t>
      </w:r>
      <w:r>
        <w:rPr>
          <w:rFonts w:ascii="Century Gothic" w:hAnsi="Century Gothic" w:cs="Arial"/>
          <w:sz w:val="24"/>
          <w:szCs w:val="24"/>
        </w:rPr>
        <w:t xml:space="preserve"> siendo las12:10 horas del día 12</w:t>
      </w:r>
      <w:r w:rsidRPr="007B6C2A">
        <w:rPr>
          <w:rFonts w:ascii="Century Gothic" w:hAnsi="Century Gothic" w:cs="Arial"/>
          <w:sz w:val="24"/>
          <w:szCs w:val="24"/>
        </w:rPr>
        <w:t xml:space="preserve"> de </w:t>
      </w:r>
      <w:r>
        <w:rPr>
          <w:rFonts w:ascii="Century Gothic" w:hAnsi="Century Gothic" w:cs="Arial"/>
          <w:sz w:val="24"/>
          <w:szCs w:val="24"/>
        </w:rPr>
        <w:t xml:space="preserve">diciembre de 2018, en el edificio “A”, Salón </w:t>
      </w:r>
      <w:r w:rsidRPr="00C56FD8">
        <w:rPr>
          <w:rFonts w:ascii="Century Gothic" w:hAnsi="Century Gothic" w:cs="Arial"/>
          <w:sz w:val="24"/>
          <w:szCs w:val="24"/>
        </w:rPr>
        <w:t>Protocolo,</w:t>
      </w:r>
      <w:r w:rsidRPr="007B6C2A">
        <w:rPr>
          <w:rFonts w:ascii="Century Gothic" w:hAnsi="Century Gothic" w:cs="Arial"/>
          <w:sz w:val="24"/>
          <w:szCs w:val="24"/>
        </w:rPr>
        <w:t xml:space="preserve"> </w:t>
      </w:r>
      <w:r>
        <w:rPr>
          <w:rFonts w:ascii="Century Gothic" w:hAnsi="Century Gothic" w:cs="Arial"/>
          <w:sz w:val="24"/>
          <w:szCs w:val="24"/>
        </w:rPr>
        <w:t>primer piso</w:t>
      </w:r>
      <w:r w:rsidRPr="007B6C2A">
        <w:rPr>
          <w:rFonts w:ascii="Century Gothic" w:hAnsi="Century Gothic" w:cs="Arial"/>
          <w:sz w:val="24"/>
          <w:szCs w:val="24"/>
        </w:rPr>
        <w:t xml:space="preserve">, se reunieron las y los Diputados integrantes de la Comisión de Asuntos Frontera Norte para </w:t>
      </w:r>
      <w:r>
        <w:rPr>
          <w:rFonts w:ascii="Century Gothic" w:hAnsi="Century Gothic" w:cs="Arial"/>
          <w:sz w:val="24"/>
          <w:szCs w:val="24"/>
        </w:rPr>
        <w:t xml:space="preserve">llevar a cabo la Segunda Reunión Ordinaria de la </w:t>
      </w:r>
      <w:r w:rsidRPr="007B6C2A">
        <w:rPr>
          <w:rFonts w:ascii="Century Gothic" w:hAnsi="Century Gothic" w:cs="Arial"/>
          <w:sz w:val="24"/>
          <w:szCs w:val="24"/>
        </w:rPr>
        <w:t>Comisión</w:t>
      </w:r>
      <w:r>
        <w:rPr>
          <w:rFonts w:ascii="Century Gothic" w:hAnsi="Century Gothic" w:cs="Arial"/>
          <w:sz w:val="24"/>
          <w:szCs w:val="24"/>
        </w:rPr>
        <w:t xml:space="preserve"> y en la cual se contó con la asistencia de los siguientes Diputados</w:t>
      </w:r>
      <w:r w:rsidR="00CD62B6">
        <w:rPr>
          <w:rFonts w:ascii="Century Gothic" w:hAnsi="Century Gothic" w:cs="Arial"/>
          <w:sz w:val="24"/>
          <w:szCs w:val="24"/>
        </w:rPr>
        <w:t xml:space="preserve">: </w:t>
      </w:r>
      <w:r w:rsidR="00CD62B6" w:rsidRPr="007B6C2A">
        <w:rPr>
          <w:rFonts w:ascii="Century Gothic" w:hAnsi="Century Gothic" w:cs="Arial"/>
          <w:b/>
          <w:sz w:val="24"/>
          <w:szCs w:val="24"/>
        </w:rPr>
        <w:t xml:space="preserve">Presidente: </w:t>
      </w:r>
      <w:r w:rsidR="00CD62B6" w:rsidRPr="007B6C2A">
        <w:rPr>
          <w:rFonts w:ascii="Century Gothic" w:hAnsi="Century Gothic" w:cs="Arial"/>
          <w:sz w:val="24"/>
          <w:szCs w:val="24"/>
        </w:rPr>
        <w:t xml:space="preserve">Diputado Rubén Moreira Valdez, del grupo </w:t>
      </w:r>
      <w:r w:rsidR="00CD62B6" w:rsidRPr="007B6C2A">
        <w:rPr>
          <w:rFonts w:ascii="Century Gothic" w:hAnsi="Century Gothic" w:cs="Arial"/>
          <w:sz w:val="24"/>
          <w:szCs w:val="24"/>
        </w:rPr>
        <w:lastRenderedPageBreak/>
        <w:t xml:space="preserve">parlamentario del Partido Revolucionario Institucional (PRI); </w:t>
      </w:r>
      <w:r w:rsidR="00CD62B6" w:rsidRPr="007B6C2A">
        <w:rPr>
          <w:rFonts w:ascii="Century Gothic" w:hAnsi="Century Gothic" w:cs="Arial"/>
          <w:b/>
          <w:sz w:val="24"/>
          <w:szCs w:val="24"/>
        </w:rPr>
        <w:t xml:space="preserve">Secretarios: </w:t>
      </w:r>
      <w:r w:rsidR="00CD62B6" w:rsidRPr="007B6C2A">
        <w:rPr>
          <w:rFonts w:ascii="Century Gothic" w:hAnsi="Century Gothic" w:cs="Arial"/>
          <w:sz w:val="24"/>
          <w:szCs w:val="24"/>
        </w:rPr>
        <w:t xml:space="preserve">Diputada Socorro Irma </w:t>
      </w:r>
      <w:proofErr w:type="spellStart"/>
      <w:r w:rsidR="00CD62B6" w:rsidRPr="007B6C2A">
        <w:rPr>
          <w:rFonts w:ascii="Century Gothic" w:hAnsi="Century Gothic" w:cs="Arial"/>
          <w:sz w:val="24"/>
          <w:szCs w:val="24"/>
        </w:rPr>
        <w:t>Andazola</w:t>
      </w:r>
      <w:proofErr w:type="spellEnd"/>
      <w:r w:rsidR="00CD62B6" w:rsidRPr="007B6C2A">
        <w:rPr>
          <w:rFonts w:ascii="Century Gothic" w:hAnsi="Century Gothic" w:cs="Arial"/>
          <w:sz w:val="24"/>
          <w:szCs w:val="24"/>
        </w:rPr>
        <w:t xml:space="preserve"> Gómez,</w:t>
      </w:r>
      <w:r w:rsidR="00CD62B6">
        <w:rPr>
          <w:rFonts w:ascii="Century Gothic" w:hAnsi="Century Gothic" w:cs="Arial"/>
          <w:sz w:val="24"/>
          <w:szCs w:val="24"/>
        </w:rPr>
        <w:t xml:space="preserve"> Diputado Francisco Jorge Villarreal </w:t>
      </w:r>
      <w:proofErr w:type="spellStart"/>
      <w:r w:rsidR="00CD62B6">
        <w:rPr>
          <w:rFonts w:ascii="Century Gothic" w:hAnsi="Century Gothic" w:cs="Arial"/>
          <w:sz w:val="24"/>
          <w:szCs w:val="24"/>
        </w:rPr>
        <w:t>Pasaret</w:t>
      </w:r>
      <w:proofErr w:type="spellEnd"/>
      <w:r w:rsidR="00CD62B6">
        <w:rPr>
          <w:rFonts w:ascii="Century Gothic" w:hAnsi="Century Gothic" w:cs="Arial"/>
          <w:sz w:val="24"/>
          <w:szCs w:val="24"/>
        </w:rPr>
        <w:t xml:space="preserve">, </w:t>
      </w:r>
      <w:r w:rsidR="00CD62B6" w:rsidRPr="007B6C2A">
        <w:rPr>
          <w:rFonts w:ascii="Century Gothic" w:hAnsi="Century Gothic" w:cs="Arial"/>
          <w:sz w:val="24"/>
          <w:szCs w:val="24"/>
        </w:rPr>
        <w:t xml:space="preserve"> Diputado  Manuel López Castillo, </w:t>
      </w:r>
      <w:r w:rsidR="00CD62B6">
        <w:rPr>
          <w:rFonts w:ascii="Century Gothic" w:hAnsi="Century Gothic" w:cs="Arial"/>
          <w:sz w:val="24"/>
          <w:szCs w:val="24"/>
        </w:rPr>
        <w:t>del grupo parlamentario del partido</w:t>
      </w:r>
      <w:r w:rsidR="00CD62B6" w:rsidRPr="007B6C2A">
        <w:rPr>
          <w:rFonts w:ascii="Century Gothic" w:hAnsi="Century Gothic" w:cs="Arial"/>
          <w:sz w:val="24"/>
          <w:szCs w:val="24"/>
        </w:rPr>
        <w:t xml:space="preserve"> Movimiento de Regeneración Nacional (MORENA);</w:t>
      </w:r>
      <w:r w:rsidR="00CD62B6">
        <w:rPr>
          <w:rFonts w:ascii="Century Gothic" w:hAnsi="Century Gothic" w:cs="Arial"/>
          <w:sz w:val="24"/>
          <w:szCs w:val="24"/>
        </w:rPr>
        <w:t xml:space="preserve"> </w:t>
      </w:r>
      <w:r w:rsidR="00CD62B6" w:rsidRPr="007B6C2A">
        <w:rPr>
          <w:rFonts w:ascii="Century Gothic" w:hAnsi="Century Gothic" w:cs="Arial"/>
          <w:sz w:val="24"/>
          <w:szCs w:val="24"/>
        </w:rPr>
        <w:t xml:space="preserve"> Diputada Irma María Terán Villalobos, del grupo parlamentario de Partido Revolucionario Institucional (PRI) y Diputada Claudia Elena Lastra Muñoz, del grupo parlamentario del Partido del Trabajo (PT); </w:t>
      </w:r>
      <w:r w:rsidR="00CD62B6" w:rsidRPr="007B6C2A">
        <w:rPr>
          <w:rFonts w:ascii="Century Gothic" w:hAnsi="Century Gothic" w:cs="Arial"/>
          <w:b/>
          <w:sz w:val="24"/>
          <w:szCs w:val="24"/>
        </w:rPr>
        <w:t xml:space="preserve">Integrantes: </w:t>
      </w:r>
      <w:r w:rsidR="00CD62B6" w:rsidRPr="007B6C2A">
        <w:rPr>
          <w:rFonts w:ascii="Century Gothic" w:hAnsi="Century Gothic" w:cs="Arial"/>
          <w:sz w:val="24"/>
          <w:szCs w:val="24"/>
        </w:rPr>
        <w:t>Diputado</w:t>
      </w:r>
      <w:r w:rsidR="00CD62B6" w:rsidRPr="007B6C2A">
        <w:rPr>
          <w:rFonts w:ascii="Century Gothic" w:hAnsi="Century Gothic" w:cs="Arial"/>
          <w:b/>
          <w:sz w:val="24"/>
          <w:szCs w:val="24"/>
        </w:rPr>
        <w:t xml:space="preserve"> </w:t>
      </w:r>
      <w:r w:rsidR="00CD62B6" w:rsidRPr="007B6C2A">
        <w:rPr>
          <w:rFonts w:ascii="Century Gothic" w:hAnsi="Century Gothic" w:cs="Arial"/>
          <w:sz w:val="24"/>
          <w:szCs w:val="24"/>
        </w:rPr>
        <w:t>Maximino Alejandro Candelaria</w:t>
      </w:r>
      <w:r w:rsidR="00CD62B6" w:rsidRPr="007B6C2A">
        <w:rPr>
          <w:rFonts w:ascii="Century Gothic" w:hAnsi="Century Gothic" w:cs="Arial"/>
          <w:b/>
          <w:sz w:val="24"/>
          <w:szCs w:val="24"/>
        </w:rPr>
        <w:t>,</w:t>
      </w:r>
      <w:r w:rsidR="00CD62B6" w:rsidRPr="007B6C2A">
        <w:rPr>
          <w:rFonts w:ascii="Century Gothic" w:hAnsi="Century Gothic" w:cs="Arial"/>
          <w:sz w:val="24"/>
          <w:szCs w:val="24"/>
        </w:rPr>
        <w:t xml:space="preserve"> Diputada Marina del Pilar Ávila Olmeda, del grupo parlamentario Movimiento de Regeneración Nacional (MORENA);  Diputada Madeleine </w:t>
      </w:r>
      <w:proofErr w:type="spellStart"/>
      <w:r w:rsidR="00CD62B6" w:rsidRPr="007B6C2A">
        <w:rPr>
          <w:rFonts w:ascii="Century Gothic" w:hAnsi="Century Gothic" w:cs="Arial"/>
          <w:sz w:val="24"/>
          <w:szCs w:val="24"/>
        </w:rPr>
        <w:t>Bonnafoux</w:t>
      </w:r>
      <w:proofErr w:type="spellEnd"/>
      <w:r w:rsidR="00CD62B6" w:rsidRPr="007B6C2A">
        <w:rPr>
          <w:rFonts w:ascii="Century Gothic" w:hAnsi="Century Gothic" w:cs="Arial"/>
          <w:sz w:val="24"/>
          <w:szCs w:val="24"/>
        </w:rPr>
        <w:t xml:space="preserve"> Alcaraz, del grupo parlamentario del Partido Acción Nacional </w:t>
      </w:r>
      <w:r w:rsidR="00CD62B6">
        <w:rPr>
          <w:rFonts w:ascii="Century Gothic" w:hAnsi="Century Gothic" w:cs="Arial"/>
          <w:sz w:val="24"/>
          <w:szCs w:val="24"/>
        </w:rPr>
        <w:t>(PAN);  Diputado Diego Eduardo d</w:t>
      </w:r>
      <w:r w:rsidR="00CD62B6" w:rsidRPr="007B6C2A">
        <w:rPr>
          <w:rFonts w:ascii="Century Gothic" w:hAnsi="Century Gothic" w:cs="Arial"/>
          <w:sz w:val="24"/>
          <w:szCs w:val="24"/>
        </w:rPr>
        <w:t xml:space="preserve">el Bosque Villarreal, </w:t>
      </w:r>
      <w:r w:rsidR="00CD62B6">
        <w:rPr>
          <w:rFonts w:ascii="Century Gothic" w:hAnsi="Century Gothic" w:cs="Arial"/>
          <w:sz w:val="24"/>
          <w:szCs w:val="24"/>
        </w:rPr>
        <w:t xml:space="preserve">Diputado Jesús Salvador </w:t>
      </w:r>
      <w:proofErr w:type="spellStart"/>
      <w:r w:rsidR="00CD62B6">
        <w:rPr>
          <w:rFonts w:ascii="Century Gothic" w:hAnsi="Century Gothic" w:cs="Arial"/>
          <w:sz w:val="24"/>
          <w:szCs w:val="24"/>
        </w:rPr>
        <w:t>Minor</w:t>
      </w:r>
      <w:proofErr w:type="spellEnd"/>
      <w:r w:rsidR="00CD62B6">
        <w:rPr>
          <w:rFonts w:ascii="Century Gothic" w:hAnsi="Century Gothic" w:cs="Arial"/>
          <w:sz w:val="24"/>
          <w:szCs w:val="24"/>
        </w:rPr>
        <w:t xml:space="preserve"> Mora, </w:t>
      </w:r>
      <w:r w:rsidR="00CD62B6" w:rsidRPr="007B6C2A">
        <w:rPr>
          <w:rFonts w:ascii="Century Gothic" w:hAnsi="Century Gothic" w:cs="Arial"/>
          <w:sz w:val="24"/>
          <w:szCs w:val="24"/>
        </w:rPr>
        <w:t xml:space="preserve">del grupo parlamentario </w:t>
      </w:r>
      <w:r w:rsidR="00CD62B6">
        <w:rPr>
          <w:rFonts w:ascii="Century Gothic" w:hAnsi="Century Gothic" w:cs="Arial"/>
          <w:sz w:val="24"/>
          <w:szCs w:val="24"/>
        </w:rPr>
        <w:t xml:space="preserve">del partido </w:t>
      </w:r>
      <w:r w:rsidR="00CD62B6" w:rsidRPr="007B6C2A">
        <w:rPr>
          <w:rFonts w:ascii="Century Gothic" w:hAnsi="Century Gothic" w:cs="Arial"/>
          <w:sz w:val="24"/>
          <w:szCs w:val="24"/>
        </w:rPr>
        <w:t xml:space="preserve">Movimiento de </w:t>
      </w:r>
      <w:r w:rsidR="00CD62B6">
        <w:rPr>
          <w:rFonts w:ascii="Century Gothic" w:hAnsi="Century Gothic" w:cs="Arial"/>
          <w:sz w:val="24"/>
          <w:szCs w:val="24"/>
        </w:rPr>
        <w:t xml:space="preserve">Regeneración Nacional (MORENA); Diputado Ernesto </w:t>
      </w:r>
      <w:proofErr w:type="spellStart"/>
      <w:r w:rsidR="00CD62B6">
        <w:rPr>
          <w:rFonts w:ascii="Century Gothic" w:hAnsi="Century Gothic" w:cs="Arial"/>
          <w:sz w:val="24"/>
          <w:szCs w:val="24"/>
        </w:rPr>
        <w:t>Ruffo</w:t>
      </w:r>
      <w:proofErr w:type="spellEnd"/>
      <w:r w:rsidR="00CD62B6">
        <w:rPr>
          <w:rFonts w:ascii="Century Gothic" w:hAnsi="Century Gothic" w:cs="Arial"/>
          <w:sz w:val="24"/>
          <w:szCs w:val="24"/>
        </w:rPr>
        <w:t xml:space="preserve"> </w:t>
      </w:r>
      <w:proofErr w:type="spellStart"/>
      <w:r w:rsidR="00CD62B6">
        <w:rPr>
          <w:rFonts w:ascii="Century Gothic" w:hAnsi="Century Gothic" w:cs="Arial"/>
          <w:sz w:val="24"/>
          <w:szCs w:val="24"/>
        </w:rPr>
        <w:t>Appel</w:t>
      </w:r>
      <w:proofErr w:type="spellEnd"/>
      <w:r w:rsidR="00CD62B6">
        <w:rPr>
          <w:rFonts w:ascii="Century Gothic" w:hAnsi="Century Gothic" w:cs="Arial"/>
          <w:sz w:val="24"/>
          <w:szCs w:val="24"/>
        </w:rPr>
        <w:t xml:space="preserve">, </w:t>
      </w:r>
      <w:r w:rsidR="00CD62B6" w:rsidRPr="007B6C2A">
        <w:rPr>
          <w:rFonts w:ascii="Century Gothic" w:hAnsi="Century Gothic" w:cs="Arial"/>
          <w:sz w:val="24"/>
          <w:szCs w:val="24"/>
        </w:rPr>
        <w:t>Diputado Miguel Alonso Riggs Baeza, del grupo parlamentario del Parti</w:t>
      </w:r>
      <w:r w:rsidR="00CD62B6">
        <w:rPr>
          <w:rFonts w:ascii="Century Gothic" w:hAnsi="Century Gothic" w:cs="Arial"/>
          <w:sz w:val="24"/>
          <w:szCs w:val="24"/>
        </w:rPr>
        <w:t>do Acción Nacional (PAN); Diputado Mauricio Alonso Toledo Gutiérrez, del Grupo Parlamentario del (PRD) y Diputado Héctor Joel Villegas González, del grupo parlamentario del Partido Encuentro Social (PES).</w:t>
      </w:r>
    </w:p>
    <w:p w:rsidR="00CD62B6" w:rsidRDefault="00CD62B6" w:rsidP="00CD62B6">
      <w:pPr>
        <w:spacing w:line="276" w:lineRule="auto"/>
        <w:ind w:firstLine="708"/>
        <w:jc w:val="both"/>
        <w:rPr>
          <w:rFonts w:ascii="Century Gothic" w:hAnsi="Century Gothic" w:cs="Arial"/>
          <w:sz w:val="24"/>
          <w:szCs w:val="24"/>
        </w:rPr>
      </w:pPr>
    </w:p>
    <w:p w:rsidR="00CD62B6" w:rsidRPr="000E123E" w:rsidRDefault="00CD62B6" w:rsidP="00085828">
      <w:pPr>
        <w:spacing w:before="120" w:after="120" w:line="276" w:lineRule="auto"/>
        <w:ind w:firstLine="708"/>
        <w:jc w:val="both"/>
        <w:rPr>
          <w:rFonts w:ascii="Century Gothic" w:hAnsi="Century Gothic" w:cs="Arial"/>
          <w:sz w:val="24"/>
          <w:szCs w:val="24"/>
        </w:rPr>
      </w:pPr>
      <w:r>
        <w:rPr>
          <w:rFonts w:ascii="Century Gothic" w:hAnsi="Century Gothic" w:cs="Arial"/>
          <w:sz w:val="24"/>
          <w:szCs w:val="24"/>
        </w:rPr>
        <w:t xml:space="preserve">En dicha reunión se </w:t>
      </w:r>
      <w:r w:rsidRPr="000E123E">
        <w:rPr>
          <w:rFonts w:ascii="Century Gothic" w:hAnsi="Century Gothic" w:cs="Arial"/>
          <w:sz w:val="24"/>
          <w:szCs w:val="24"/>
        </w:rPr>
        <w:t>aprobó el Orden</w:t>
      </w:r>
      <w:r>
        <w:rPr>
          <w:rFonts w:ascii="Century Gothic" w:hAnsi="Century Gothic" w:cs="Arial"/>
          <w:sz w:val="24"/>
          <w:szCs w:val="24"/>
        </w:rPr>
        <w:t xml:space="preserve"> de día que comprendió los siguientes puntos: </w:t>
      </w:r>
      <w:r w:rsidRPr="000E123E">
        <w:rPr>
          <w:rFonts w:ascii="Century Gothic" w:hAnsi="Century Gothic" w:cs="Arial"/>
          <w:sz w:val="24"/>
          <w:szCs w:val="24"/>
        </w:rPr>
        <w:t xml:space="preserve"> </w:t>
      </w:r>
    </w:p>
    <w:p w:rsidR="00CD62B6" w:rsidRPr="00C37209" w:rsidRDefault="00CD62B6" w:rsidP="00085828">
      <w:pPr>
        <w:spacing w:after="0" w:line="276" w:lineRule="auto"/>
        <w:jc w:val="both"/>
        <w:rPr>
          <w:rFonts w:ascii="Century Gothic" w:hAnsi="Century Gothic" w:cs="Arial"/>
          <w:sz w:val="24"/>
          <w:szCs w:val="24"/>
        </w:rPr>
      </w:pPr>
      <w:r w:rsidRPr="00791097">
        <w:rPr>
          <w:rFonts w:ascii="Century Gothic" w:hAnsi="Century Gothic" w:cs="Arial"/>
          <w:b/>
          <w:sz w:val="24"/>
          <w:szCs w:val="24"/>
        </w:rPr>
        <w:t xml:space="preserve">I. </w:t>
      </w:r>
      <w:r w:rsidRPr="00C37209">
        <w:rPr>
          <w:rFonts w:ascii="Century Gothic" w:hAnsi="Century Gothic" w:cs="Arial"/>
          <w:sz w:val="24"/>
          <w:szCs w:val="24"/>
        </w:rPr>
        <w:t>Registro de asistencia y declaración de quórum.</w:t>
      </w:r>
    </w:p>
    <w:p w:rsidR="00CD62B6" w:rsidRPr="00C37209" w:rsidRDefault="00CD62B6" w:rsidP="00085828">
      <w:pPr>
        <w:spacing w:after="0" w:line="276" w:lineRule="auto"/>
        <w:jc w:val="both"/>
        <w:rPr>
          <w:rFonts w:ascii="Century Gothic" w:hAnsi="Century Gothic" w:cs="Arial"/>
          <w:sz w:val="24"/>
          <w:szCs w:val="24"/>
        </w:rPr>
      </w:pPr>
      <w:r w:rsidRPr="00791097">
        <w:rPr>
          <w:rFonts w:ascii="Century Gothic" w:hAnsi="Century Gothic" w:cs="Arial"/>
          <w:b/>
          <w:sz w:val="24"/>
          <w:szCs w:val="24"/>
        </w:rPr>
        <w:t>II.</w:t>
      </w:r>
      <w:r w:rsidRPr="00C37209">
        <w:rPr>
          <w:rFonts w:ascii="Century Gothic" w:hAnsi="Century Gothic" w:cs="Arial"/>
          <w:sz w:val="24"/>
          <w:szCs w:val="24"/>
        </w:rPr>
        <w:t xml:space="preserve"> Lectura, discusión y, en su caso, aprobación del orden del día.</w:t>
      </w:r>
    </w:p>
    <w:p w:rsidR="00CD62B6" w:rsidRPr="00C37209" w:rsidRDefault="00CD62B6" w:rsidP="00085828">
      <w:pPr>
        <w:spacing w:after="0" w:line="276" w:lineRule="auto"/>
        <w:jc w:val="both"/>
        <w:rPr>
          <w:rFonts w:ascii="Century Gothic" w:hAnsi="Century Gothic" w:cs="Arial"/>
          <w:sz w:val="24"/>
          <w:szCs w:val="24"/>
        </w:rPr>
      </w:pPr>
      <w:r w:rsidRPr="00791097">
        <w:rPr>
          <w:rFonts w:ascii="Century Gothic" w:hAnsi="Century Gothic" w:cs="Arial"/>
          <w:b/>
          <w:sz w:val="24"/>
          <w:szCs w:val="24"/>
        </w:rPr>
        <w:t>III.</w:t>
      </w:r>
      <w:r w:rsidRPr="00C37209">
        <w:rPr>
          <w:rFonts w:ascii="Century Gothic" w:hAnsi="Century Gothic" w:cs="Arial"/>
          <w:sz w:val="24"/>
          <w:szCs w:val="24"/>
        </w:rPr>
        <w:t xml:space="preserve"> Lectura, discusión y, en su caso, aprobación del acta correspondiente a la primera reunión ordinaria.</w:t>
      </w:r>
    </w:p>
    <w:p w:rsidR="00CD62B6" w:rsidRPr="00C37209" w:rsidRDefault="00CD62B6" w:rsidP="00085828">
      <w:pPr>
        <w:spacing w:after="0" w:line="276" w:lineRule="auto"/>
        <w:jc w:val="both"/>
        <w:rPr>
          <w:rFonts w:ascii="Century Gothic" w:hAnsi="Century Gothic" w:cs="Arial"/>
          <w:sz w:val="24"/>
          <w:szCs w:val="24"/>
        </w:rPr>
      </w:pPr>
      <w:r w:rsidRPr="00791097">
        <w:rPr>
          <w:rFonts w:ascii="Century Gothic" w:hAnsi="Century Gothic" w:cs="Arial"/>
          <w:b/>
          <w:sz w:val="24"/>
          <w:szCs w:val="24"/>
        </w:rPr>
        <w:t>IV.</w:t>
      </w:r>
      <w:r w:rsidRPr="00C37209">
        <w:rPr>
          <w:rFonts w:ascii="Century Gothic" w:hAnsi="Century Gothic" w:cs="Arial"/>
          <w:sz w:val="24"/>
          <w:szCs w:val="24"/>
        </w:rPr>
        <w:t xml:space="preserve"> Lectura, discusión y, en su caso, aprobación del pr</w:t>
      </w:r>
      <w:r w:rsidR="0028634F">
        <w:rPr>
          <w:rFonts w:ascii="Century Gothic" w:hAnsi="Century Gothic" w:cs="Arial"/>
          <w:sz w:val="24"/>
          <w:szCs w:val="24"/>
        </w:rPr>
        <w:t>oyecto del dictamen referente a un</w:t>
      </w:r>
      <w:r w:rsidRPr="00C37209">
        <w:rPr>
          <w:rFonts w:ascii="Century Gothic" w:hAnsi="Century Gothic" w:cs="Arial"/>
          <w:sz w:val="24"/>
          <w:szCs w:val="24"/>
        </w:rPr>
        <w:t xml:space="preserve"> punto de acuerdo </w:t>
      </w:r>
      <w:r w:rsidR="0028634F">
        <w:rPr>
          <w:rFonts w:ascii="Century Gothic" w:hAnsi="Century Gothic" w:cs="Arial"/>
          <w:sz w:val="24"/>
          <w:szCs w:val="24"/>
        </w:rPr>
        <w:t xml:space="preserve">turnado a esta Comisión. </w:t>
      </w:r>
    </w:p>
    <w:p w:rsidR="00CD62B6" w:rsidRPr="00C37209" w:rsidRDefault="00CD62B6" w:rsidP="00085828">
      <w:pPr>
        <w:spacing w:after="0" w:line="276" w:lineRule="auto"/>
        <w:jc w:val="both"/>
        <w:rPr>
          <w:rFonts w:ascii="Century Gothic" w:hAnsi="Century Gothic" w:cs="Arial"/>
          <w:sz w:val="24"/>
          <w:szCs w:val="24"/>
        </w:rPr>
      </w:pPr>
      <w:r w:rsidRPr="00791097">
        <w:rPr>
          <w:rFonts w:ascii="Century Gothic" w:hAnsi="Century Gothic" w:cs="Arial"/>
          <w:b/>
          <w:sz w:val="24"/>
          <w:szCs w:val="24"/>
        </w:rPr>
        <w:lastRenderedPageBreak/>
        <w:t>V.</w:t>
      </w:r>
      <w:r w:rsidRPr="00C37209">
        <w:rPr>
          <w:rFonts w:ascii="Century Gothic" w:hAnsi="Century Gothic" w:cs="Arial"/>
          <w:sz w:val="24"/>
          <w:szCs w:val="24"/>
        </w:rPr>
        <w:t xml:space="preserve"> Comentarios sobre el acuerdo turnado por la Comisión de Presupuesto y Cuenta Pública.</w:t>
      </w:r>
    </w:p>
    <w:p w:rsidR="00CD62B6" w:rsidRPr="00C37209" w:rsidRDefault="00CD62B6" w:rsidP="00085828">
      <w:pPr>
        <w:spacing w:after="0" w:line="276" w:lineRule="auto"/>
        <w:jc w:val="both"/>
        <w:rPr>
          <w:rFonts w:ascii="Century Gothic" w:hAnsi="Century Gothic" w:cs="Arial"/>
          <w:sz w:val="24"/>
          <w:szCs w:val="24"/>
        </w:rPr>
      </w:pPr>
      <w:r w:rsidRPr="00791097">
        <w:rPr>
          <w:rFonts w:ascii="Century Gothic" w:hAnsi="Century Gothic" w:cs="Arial"/>
          <w:b/>
          <w:sz w:val="24"/>
          <w:szCs w:val="24"/>
        </w:rPr>
        <w:t>VI.</w:t>
      </w:r>
      <w:r w:rsidRPr="00C37209">
        <w:rPr>
          <w:rFonts w:ascii="Century Gothic" w:hAnsi="Century Gothic" w:cs="Arial"/>
          <w:sz w:val="24"/>
          <w:szCs w:val="24"/>
        </w:rPr>
        <w:t xml:space="preserve"> Resumen de la cuarta sesión ordinaria del Consejo Consultivo de Política Migratoria de la Secretaría de Gobernación.</w:t>
      </w:r>
    </w:p>
    <w:p w:rsidR="00CD62B6" w:rsidRDefault="00CD62B6" w:rsidP="00085828">
      <w:pPr>
        <w:spacing w:after="0" w:line="276" w:lineRule="auto"/>
        <w:jc w:val="both"/>
        <w:rPr>
          <w:rFonts w:ascii="Century Gothic" w:hAnsi="Century Gothic" w:cs="Arial"/>
          <w:sz w:val="24"/>
          <w:szCs w:val="24"/>
        </w:rPr>
      </w:pPr>
      <w:r w:rsidRPr="00791097">
        <w:rPr>
          <w:rFonts w:ascii="Century Gothic" w:hAnsi="Century Gothic" w:cs="Arial"/>
          <w:b/>
          <w:sz w:val="24"/>
          <w:szCs w:val="24"/>
        </w:rPr>
        <w:t>VII.</w:t>
      </w:r>
      <w:r w:rsidRPr="00C37209">
        <w:rPr>
          <w:rFonts w:ascii="Century Gothic" w:hAnsi="Century Gothic" w:cs="Arial"/>
          <w:sz w:val="24"/>
          <w:szCs w:val="24"/>
        </w:rPr>
        <w:t xml:space="preserve"> Comentario sobre propuesta de colaboración con el Instituto de Investigaciones Jurídicas de la UNAM y el Colegio de la Frontera Norte.</w:t>
      </w:r>
    </w:p>
    <w:p w:rsidR="00CD62B6" w:rsidRPr="00C37209" w:rsidRDefault="00CD62B6" w:rsidP="00085828">
      <w:pPr>
        <w:spacing w:after="0" w:line="276" w:lineRule="auto"/>
        <w:jc w:val="both"/>
        <w:rPr>
          <w:rFonts w:ascii="Century Gothic" w:hAnsi="Century Gothic" w:cs="Arial"/>
          <w:sz w:val="24"/>
          <w:szCs w:val="24"/>
        </w:rPr>
      </w:pPr>
      <w:r w:rsidRPr="00791097">
        <w:rPr>
          <w:rFonts w:ascii="Century Gothic" w:hAnsi="Century Gothic" w:cs="Arial"/>
          <w:b/>
          <w:sz w:val="24"/>
          <w:szCs w:val="24"/>
        </w:rPr>
        <w:t>VIII.</w:t>
      </w:r>
      <w:r w:rsidRPr="00C37209">
        <w:rPr>
          <w:rFonts w:ascii="Century Gothic" w:hAnsi="Century Gothic" w:cs="Arial"/>
          <w:sz w:val="24"/>
          <w:szCs w:val="24"/>
        </w:rPr>
        <w:t xml:space="preserve"> Invitación al director del Instituto Nacional de Migración para analizar y discutir la situación que guardan las caravanas de migrantes que ingresaron al país.</w:t>
      </w:r>
    </w:p>
    <w:p w:rsidR="00CD62B6" w:rsidRPr="00C37209" w:rsidRDefault="00CD62B6" w:rsidP="00085828">
      <w:pPr>
        <w:spacing w:after="0" w:line="276" w:lineRule="auto"/>
        <w:jc w:val="both"/>
        <w:rPr>
          <w:rFonts w:ascii="Century Gothic" w:hAnsi="Century Gothic" w:cs="Arial"/>
          <w:sz w:val="24"/>
          <w:szCs w:val="24"/>
        </w:rPr>
      </w:pPr>
      <w:r w:rsidRPr="00791097">
        <w:rPr>
          <w:rFonts w:ascii="Century Gothic" w:hAnsi="Century Gothic" w:cs="Arial"/>
          <w:b/>
          <w:sz w:val="24"/>
          <w:szCs w:val="24"/>
        </w:rPr>
        <w:t>IX.</w:t>
      </w:r>
      <w:r w:rsidRPr="00C37209">
        <w:rPr>
          <w:rFonts w:ascii="Century Gothic" w:hAnsi="Century Gothic" w:cs="Arial"/>
          <w:sz w:val="24"/>
          <w:szCs w:val="24"/>
        </w:rPr>
        <w:t xml:space="preserve"> Asuntos generales.</w:t>
      </w:r>
    </w:p>
    <w:p w:rsidR="0028634F" w:rsidRDefault="00CD62B6" w:rsidP="001A760C">
      <w:pPr>
        <w:spacing w:after="0" w:line="276" w:lineRule="auto"/>
        <w:jc w:val="both"/>
        <w:rPr>
          <w:rFonts w:ascii="Century Gothic" w:hAnsi="Century Gothic" w:cs="Arial"/>
          <w:sz w:val="24"/>
          <w:szCs w:val="24"/>
        </w:rPr>
      </w:pPr>
      <w:r w:rsidRPr="00791097">
        <w:rPr>
          <w:rFonts w:ascii="Century Gothic" w:hAnsi="Century Gothic" w:cs="Arial"/>
          <w:b/>
          <w:sz w:val="24"/>
          <w:szCs w:val="24"/>
        </w:rPr>
        <w:t>X.</w:t>
      </w:r>
      <w:r w:rsidRPr="00C37209">
        <w:rPr>
          <w:rFonts w:ascii="Century Gothic" w:hAnsi="Century Gothic" w:cs="Arial"/>
          <w:sz w:val="24"/>
          <w:szCs w:val="24"/>
        </w:rPr>
        <w:t xml:space="preserve"> Clausura.</w:t>
      </w:r>
    </w:p>
    <w:p w:rsidR="00A3403F" w:rsidRDefault="00A3403F" w:rsidP="005174FE">
      <w:pPr>
        <w:spacing w:line="276" w:lineRule="auto"/>
        <w:ind w:firstLine="708"/>
        <w:jc w:val="both"/>
        <w:rPr>
          <w:rFonts w:ascii="Century Gothic" w:hAnsi="Century Gothic" w:cs="Arial"/>
          <w:sz w:val="24"/>
          <w:szCs w:val="24"/>
        </w:rPr>
      </w:pPr>
    </w:p>
    <w:p w:rsidR="0028634F" w:rsidRDefault="005B4C4F" w:rsidP="005174FE">
      <w:pPr>
        <w:spacing w:line="276" w:lineRule="auto"/>
        <w:ind w:firstLine="708"/>
        <w:jc w:val="both"/>
        <w:rPr>
          <w:rFonts w:ascii="Century Gothic" w:hAnsi="Century Gothic" w:cs="Arial"/>
          <w:sz w:val="24"/>
          <w:szCs w:val="24"/>
        </w:rPr>
      </w:pPr>
      <w:r>
        <w:rPr>
          <w:rFonts w:ascii="Century Gothic" w:hAnsi="Century Gothic" w:cs="Arial"/>
          <w:sz w:val="24"/>
          <w:szCs w:val="24"/>
        </w:rPr>
        <w:t xml:space="preserve">Una vez aprobado el Orden del Día, las y los diputados procedieron al desahogo de cada </w:t>
      </w:r>
      <w:r w:rsidR="005174FE">
        <w:rPr>
          <w:rFonts w:ascii="Century Gothic" w:hAnsi="Century Gothic" w:cs="Arial"/>
          <w:sz w:val="24"/>
          <w:szCs w:val="24"/>
        </w:rPr>
        <w:t>uno de los puntos. Las y los diputados analizaron y debatieron sobre el dictamen presentado por esta Comisión y una vez concluido el análisis, procedieron a votar, lo que dio como resultado que se desechara la proposición.</w:t>
      </w:r>
    </w:p>
    <w:p w:rsidR="005174FE" w:rsidRDefault="005174FE" w:rsidP="005174FE">
      <w:pPr>
        <w:spacing w:line="276" w:lineRule="auto"/>
        <w:ind w:firstLine="708"/>
        <w:jc w:val="both"/>
        <w:rPr>
          <w:rFonts w:ascii="Century Gothic" w:hAnsi="Century Gothic" w:cs="Arial"/>
          <w:sz w:val="24"/>
          <w:szCs w:val="24"/>
        </w:rPr>
      </w:pPr>
    </w:p>
    <w:p w:rsidR="00E722DF" w:rsidRDefault="005174FE" w:rsidP="005174FE">
      <w:pPr>
        <w:spacing w:line="276" w:lineRule="auto"/>
        <w:ind w:firstLine="708"/>
        <w:jc w:val="both"/>
        <w:rPr>
          <w:rFonts w:ascii="Century Gothic" w:hAnsi="Century Gothic" w:cs="Arial"/>
          <w:sz w:val="24"/>
          <w:szCs w:val="24"/>
        </w:rPr>
      </w:pPr>
      <w:r>
        <w:rPr>
          <w:rFonts w:ascii="Century Gothic" w:hAnsi="Century Gothic" w:cs="Arial"/>
          <w:sz w:val="24"/>
          <w:szCs w:val="24"/>
        </w:rPr>
        <w:t>Por otra parte, en cuanto</w:t>
      </w:r>
      <w:r w:rsidR="00E722DF">
        <w:rPr>
          <w:rFonts w:ascii="Century Gothic" w:hAnsi="Century Gothic" w:cs="Arial"/>
          <w:sz w:val="24"/>
          <w:szCs w:val="24"/>
        </w:rPr>
        <w:t xml:space="preserve"> a la colaboración con otras instituciones para formar puentes de intercambio de información e investigación, las y los diputados integrantes estuvieron de acuerdo en que se formalizará un acuerdo y presentarlo antes los mismos integrantes.  En este mismo sentido, los integrantes de esta Comisión, coincidieron en realizar una cordial invitación al titular de Instituto Nacional de Migración para saber qué acciones se han tomado ante la llegada de la Caravana Migrantes proveniente de Centroamérica.</w:t>
      </w:r>
    </w:p>
    <w:p w:rsidR="00E722DF" w:rsidRDefault="00E722DF" w:rsidP="005174FE">
      <w:pPr>
        <w:spacing w:line="276" w:lineRule="auto"/>
        <w:ind w:firstLine="708"/>
        <w:jc w:val="both"/>
        <w:rPr>
          <w:rFonts w:ascii="Century Gothic" w:hAnsi="Century Gothic" w:cs="Arial"/>
          <w:sz w:val="24"/>
          <w:szCs w:val="24"/>
        </w:rPr>
      </w:pPr>
    </w:p>
    <w:p w:rsidR="00A3403F" w:rsidRPr="00F971E0" w:rsidRDefault="00E722DF" w:rsidP="00A3403F">
      <w:pPr>
        <w:spacing w:after="0" w:line="276" w:lineRule="auto"/>
        <w:ind w:firstLine="708"/>
        <w:jc w:val="both"/>
        <w:rPr>
          <w:rFonts w:ascii="Century Gothic" w:hAnsi="Century Gothic" w:cs="Arial"/>
          <w:sz w:val="24"/>
          <w:szCs w:val="24"/>
        </w:rPr>
      </w:pPr>
      <w:r>
        <w:rPr>
          <w:rFonts w:ascii="Century Gothic" w:hAnsi="Century Gothic" w:cs="Arial"/>
          <w:sz w:val="24"/>
          <w:szCs w:val="24"/>
        </w:rPr>
        <w:lastRenderedPageBreak/>
        <w:t>Agotados los puntos del Orden del Día</w:t>
      </w:r>
      <w:r w:rsidR="00A3403F">
        <w:rPr>
          <w:rFonts w:ascii="Century Gothic" w:hAnsi="Century Gothic" w:cs="Arial"/>
          <w:sz w:val="24"/>
          <w:szCs w:val="24"/>
        </w:rPr>
        <w:t xml:space="preserve">, </w:t>
      </w:r>
      <w:r w:rsidR="00A3403F" w:rsidRPr="00F971E0">
        <w:rPr>
          <w:rFonts w:ascii="Century Gothic" w:hAnsi="Century Gothic" w:cs="Arial"/>
          <w:sz w:val="24"/>
          <w:szCs w:val="24"/>
        </w:rPr>
        <w:t>y no habiendo más asuntos que abordar, el Diputado Presidente, agradeció la asistencia de</w:t>
      </w:r>
      <w:r w:rsidR="00A3403F">
        <w:rPr>
          <w:rFonts w:ascii="Century Gothic" w:hAnsi="Century Gothic" w:cs="Arial"/>
          <w:sz w:val="24"/>
          <w:szCs w:val="24"/>
        </w:rPr>
        <w:t xml:space="preserve"> las y los diputados, así como</w:t>
      </w:r>
      <w:r w:rsidR="00A3403F" w:rsidRPr="00F971E0">
        <w:rPr>
          <w:rFonts w:ascii="Century Gothic" w:hAnsi="Century Gothic" w:cs="Arial"/>
          <w:sz w:val="24"/>
          <w:szCs w:val="24"/>
        </w:rPr>
        <w:t xml:space="preserve"> </w:t>
      </w:r>
      <w:r w:rsidR="00A3403F">
        <w:rPr>
          <w:rFonts w:ascii="Century Gothic" w:hAnsi="Century Gothic" w:cs="Arial"/>
          <w:sz w:val="24"/>
          <w:szCs w:val="24"/>
        </w:rPr>
        <w:t xml:space="preserve">de todos </w:t>
      </w:r>
      <w:r w:rsidR="00A3403F" w:rsidRPr="00F971E0">
        <w:rPr>
          <w:rFonts w:ascii="Century Gothic" w:hAnsi="Century Gothic" w:cs="Arial"/>
          <w:sz w:val="24"/>
          <w:szCs w:val="24"/>
        </w:rPr>
        <w:t xml:space="preserve">los presentes. Acto seguido, dio por concluida la Segunda Reunión Ordinaria, siendo las </w:t>
      </w:r>
      <w:r w:rsidR="00A3403F" w:rsidRPr="00A3403F">
        <w:rPr>
          <w:rFonts w:ascii="Century Gothic" w:hAnsi="Century Gothic" w:cs="Arial"/>
          <w:b/>
          <w:sz w:val="24"/>
          <w:szCs w:val="24"/>
        </w:rPr>
        <w:t>13:25 horas</w:t>
      </w:r>
      <w:r w:rsidR="00A3403F" w:rsidRPr="00F971E0">
        <w:rPr>
          <w:rFonts w:ascii="Century Gothic" w:hAnsi="Century Gothic" w:cs="Arial"/>
          <w:sz w:val="24"/>
          <w:szCs w:val="24"/>
        </w:rPr>
        <w:t xml:space="preserve"> del día de su inicio. </w:t>
      </w:r>
    </w:p>
    <w:p w:rsidR="005174FE" w:rsidRDefault="005174FE" w:rsidP="005174FE">
      <w:pPr>
        <w:spacing w:line="276" w:lineRule="auto"/>
        <w:ind w:firstLine="708"/>
        <w:jc w:val="both"/>
        <w:rPr>
          <w:rFonts w:ascii="Century Gothic" w:hAnsi="Century Gothic" w:cs="Arial"/>
          <w:sz w:val="24"/>
          <w:szCs w:val="24"/>
        </w:rPr>
      </w:pPr>
    </w:p>
    <w:p w:rsidR="005174FE" w:rsidRDefault="005174FE" w:rsidP="005174FE">
      <w:pPr>
        <w:spacing w:line="276" w:lineRule="auto"/>
        <w:ind w:firstLine="708"/>
        <w:jc w:val="both"/>
        <w:rPr>
          <w:rFonts w:ascii="Century Gothic" w:hAnsi="Century Gothic" w:cs="Arial"/>
          <w:sz w:val="24"/>
          <w:szCs w:val="24"/>
        </w:rPr>
      </w:pPr>
    </w:p>
    <w:p w:rsidR="00CD62B6" w:rsidRDefault="00CD62B6" w:rsidP="00CD62B6">
      <w:pPr>
        <w:spacing w:line="276" w:lineRule="auto"/>
        <w:jc w:val="both"/>
        <w:rPr>
          <w:rFonts w:ascii="Century Gothic" w:hAnsi="Century Gothic" w:cs="Arial"/>
          <w:sz w:val="24"/>
          <w:szCs w:val="24"/>
        </w:rPr>
      </w:pPr>
    </w:p>
    <w:p w:rsidR="00A3403F" w:rsidRDefault="00A3403F" w:rsidP="00CD62B6">
      <w:pPr>
        <w:spacing w:line="276" w:lineRule="auto"/>
        <w:jc w:val="both"/>
        <w:rPr>
          <w:rFonts w:ascii="Century Gothic" w:hAnsi="Century Gothic" w:cs="Arial"/>
          <w:sz w:val="24"/>
          <w:szCs w:val="24"/>
        </w:rPr>
      </w:pPr>
    </w:p>
    <w:p w:rsidR="00A3403F" w:rsidRDefault="00A3403F" w:rsidP="00CD62B6">
      <w:pPr>
        <w:spacing w:line="276" w:lineRule="auto"/>
        <w:jc w:val="both"/>
        <w:rPr>
          <w:rFonts w:ascii="Century Gothic" w:hAnsi="Century Gothic" w:cs="Arial"/>
          <w:sz w:val="24"/>
          <w:szCs w:val="24"/>
        </w:rPr>
      </w:pPr>
    </w:p>
    <w:p w:rsidR="005B3444" w:rsidRDefault="005B3444" w:rsidP="00CD62B6">
      <w:pPr>
        <w:spacing w:line="276" w:lineRule="auto"/>
        <w:jc w:val="both"/>
        <w:rPr>
          <w:rFonts w:ascii="Century Gothic" w:hAnsi="Century Gothic" w:cs="Arial"/>
          <w:sz w:val="24"/>
          <w:szCs w:val="24"/>
        </w:rPr>
      </w:pPr>
    </w:p>
    <w:p w:rsidR="005B3444" w:rsidRDefault="005B3444" w:rsidP="00CD62B6">
      <w:pPr>
        <w:spacing w:line="276" w:lineRule="auto"/>
        <w:jc w:val="both"/>
        <w:rPr>
          <w:rFonts w:ascii="Century Gothic" w:hAnsi="Century Gothic" w:cs="Arial"/>
          <w:sz w:val="24"/>
          <w:szCs w:val="24"/>
        </w:rPr>
      </w:pPr>
    </w:p>
    <w:p w:rsidR="005B3444" w:rsidRDefault="005B3444" w:rsidP="00CD62B6">
      <w:pPr>
        <w:spacing w:line="276" w:lineRule="auto"/>
        <w:jc w:val="both"/>
        <w:rPr>
          <w:rFonts w:ascii="Century Gothic" w:hAnsi="Century Gothic" w:cs="Arial"/>
          <w:sz w:val="24"/>
          <w:szCs w:val="24"/>
        </w:rPr>
      </w:pPr>
    </w:p>
    <w:p w:rsidR="005B3444" w:rsidRDefault="005B3444" w:rsidP="00CD62B6">
      <w:pPr>
        <w:spacing w:line="276" w:lineRule="auto"/>
        <w:jc w:val="both"/>
        <w:rPr>
          <w:rFonts w:ascii="Century Gothic" w:hAnsi="Century Gothic" w:cs="Arial"/>
          <w:sz w:val="24"/>
          <w:szCs w:val="24"/>
        </w:rPr>
      </w:pPr>
    </w:p>
    <w:p w:rsidR="005B3444" w:rsidRDefault="005B3444" w:rsidP="00CD62B6">
      <w:pPr>
        <w:spacing w:line="276" w:lineRule="auto"/>
        <w:jc w:val="both"/>
        <w:rPr>
          <w:rFonts w:ascii="Century Gothic" w:hAnsi="Century Gothic" w:cs="Arial"/>
          <w:sz w:val="24"/>
          <w:szCs w:val="24"/>
        </w:rPr>
      </w:pPr>
    </w:p>
    <w:p w:rsidR="005B3444" w:rsidRDefault="005B3444" w:rsidP="00CD62B6">
      <w:pPr>
        <w:spacing w:line="276" w:lineRule="auto"/>
        <w:jc w:val="both"/>
        <w:rPr>
          <w:rFonts w:ascii="Century Gothic" w:hAnsi="Century Gothic" w:cs="Arial"/>
          <w:sz w:val="24"/>
          <w:szCs w:val="24"/>
        </w:rPr>
      </w:pPr>
    </w:p>
    <w:p w:rsidR="006804C8" w:rsidRDefault="006804C8" w:rsidP="00A3403F">
      <w:pPr>
        <w:spacing w:before="120" w:after="120" w:line="360" w:lineRule="auto"/>
        <w:jc w:val="both"/>
        <w:rPr>
          <w:rFonts w:ascii="Century Gothic" w:hAnsi="Century Gothic" w:cs="Arial"/>
          <w:b/>
          <w:sz w:val="28"/>
          <w:szCs w:val="28"/>
        </w:rPr>
      </w:pPr>
    </w:p>
    <w:p w:rsidR="006804C8" w:rsidRDefault="006804C8" w:rsidP="00A3403F">
      <w:pPr>
        <w:spacing w:before="120" w:after="120" w:line="360" w:lineRule="auto"/>
        <w:jc w:val="both"/>
        <w:rPr>
          <w:rFonts w:ascii="Century Gothic" w:hAnsi="Century Gothic" w:cs="Arial"/>
          <w:b/>
          <w:sz w:val="28"/>
          <w:szCs w:val="28"/>
        </w:rPr>
      </w:pPr>
    </w:p>
    <w:p w:rsidR="006804C8" w:rsidRDefault="006804C8" w:rsidP="00A3403F">
      <w:pPr>
        <w:spacing w:before="120" w:after="120" w:line="360" w:lineRule="auto"/>
        <w:jc w:val="both"/>
        <w:rPr>
          <w:rFonts w:ascii="Century Gothic" w:hAnsi="Century Gothic" w:cs="Arial"/>
          <w:b/>
          <w:sz w:val="28"/>
          <w:szCs w:val="28"/>
        </w:rPr>
      </w:pPr>
    </w:p>
    <w:p w:rsidR="006804C8" w:rsidRDefault="006804C8" w:rsidP="00A3403F">
      <w:pPr>
        <w:spacing w:before="120" w:after="120" w:line="360" w:lineRule="auto"/>
        <w:jc w:val="both"/>
        <w:rPr>
          <w:rFonts w:ascii="Century Gothic" w:hAnsi="Century Gothic" w:cs="Arial"/>
          <w:b/>
          <w:sz w:val="28"/>
          <w:szCs w:val="28"/>
        </w:rPr>
      </w:pPr>
    </w:p>
    <w:p w:rsidR="006804C8" w:rsidRDefault="006804C8" w:rsidP="00A3403F">
      <w:pPr>
        <w:spacing w:before="120" w:after="120" w:line="360" w:lineRule="auto"/>
        <w:jc w:val="both"/>
        <w:rPr>
          <w:rFonts w:ascii="Century Gothic" w:hAnsi="Century Gothic" w:cs="Arial"/>
          <w:b/>
          <w:sz w:val="28"/>
          <w:szCs w:val="28"/>
        </w:rPr>
      </w:pPr>
    </w:p>
    <w:p w:rsidR="006804C8" w:rsidRDefault="00F7737F" w:rsidP="00A3403F">
      <w:pPr>
        <w:spacing w:before="120" w:after="120" w:line="360" w:lineRule="auto"/>
        <w:jc w:val="both"/>
        <w:rPr>
          <w:rFonts w:ascii="Century Gothic" w:hAnsi="Century Gothic" w:cs="Arial"/>
          <w:b/>
          <w:sz w:val="28"/>
          <w:szCs w:val="28"/>
        </w:rPr>
      </w:pPr>
      <w:r w:rsidRPr="00F7737F">
        <w:rPr>
          <w:rFonts w:ascii="Century Gothic" w:hAnsi="Century Gothic" w:cs="Arial"/>
          <w:b/>
          <w:noProof/>
          <w:sz w:val="28"/>
          <w:szCs w:val="28"/>
          <w:lang w:eastAsia="es-MX"/>
        </w:rPr>
        <w:lastRenderedPageBreak/>
        <w:drawing>
          <wp:inline distT="0" distB="0" distL="0" distR="0">
            <wp:extent cx="5612130" cy="3739502"/>
            <wp:effectExtent l="0" t="0" r="7620" b="0"/>
            <wp:docPr id="15" name="Imagen 15" descr="C:\Users\Usuario\Downloads\DIP. RUBÉN MOREIR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uario\Downloads\DIP. RUBÉN MOREIRA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2130" cy="3739502"/>
                    </a:xfrm>
                    <a:prstGeom prst="rect">
                      <a:avLst/>
                    </a:prstGeom>
                    <a:noFill/>
                    <a:ln>
                      <a:noFill/>
                    </a:ln>
                  </pic:spPr>
                </pic:pic>
              </a:graphicData>
            </a:graphic>
          </wp:inline>
        </w:drawing>
      </w:r>
    </w:p>
    <w:p w:rsidR="00F7737F" w:rsidRDefault="00F7737F" w:rsidP="00A3403F">
      <w:pPr>
        <w:spacing w:before="120" w:after="120" w:line="360" w:lineRule="auto"/>
        <w:jc w:val="both"/>
        <w:rPr>
          <w:rFonts w:ascii="Century Gothic" w:hAnsi="Century Gothic" w:cs="Arial"/>
          <w:b/>
          <w:sz w:val="28"/>
          <w:szCs w:val="28"/>
        </w:rPr>
      </w:pPr>
    </w:p>
    <w:p w:rsidR="00A3403F" w:rsidRPr="00F7737F" w:rsidRDefault="00A3403F" w:rsidP="00F7737F">
      <w:pPr>
        <w:spacing w:before="120" w:after="120" w:line="360" w:lineRule="auto"/>
        <w:jc w:val="both"/>
        <w:rPr>
          <w:rFonts w:ascii="Century Gothic" w:hAnsi="Century Gothic" w:cs="Arial"/>
          <w:b/>
          <w:sz w:val="28"/>
          <w:szCs w:val="28"/>
        </w:rPr>
      </w:pPr>
      <w:r>
        <w:rPr>
          <w:rFonts w:ascii="Century Gothic" w:hAnsi="Century Gothic" w:cs="Arial"/>
          <w:b/>
          <w:sz w:val="28"/>
          <w:szCs w:val="28"/>
        </w:rPr>
        <w:t xml:space="preserve">TERCERA </w:t>
      </w:r>
      <w:r w:rsidRPr="00B07DF8">
        <w:rPr>
          <w:rFonts w:ascii="Century Gothic" w:hAnsi="Century Gothic" w:cs="Arial"/>
          <w:b/>
          <w:sz w:val="28"/>
          <w:szCs w:val="28"/>
        </w:rPr>
        <w:t xml:space="preserve">REUNIÓN ORDINARIA </w:t>
      </w:r>
    </w:p>
    <w:p w:rsidR="00A3403F" w:rsidRDefault="00A3403F" w:rsidP="00A3403F">
      <w:pPr>
        <w:spacing w:line="276" w:lineRule="auto"/>
        <w:ind w:firstLine="708"/>
        <w:jc w:val="both"/>
        <w:rPr>
          <w:rFonts w:ascii="Century Gothic" w:hAnsi="Century Gothic" w:cs="Arial"/>
          <w:sz w:val="24"/>
          <w:szCs w:val="24"/>
        </w:rPr>
      </w:pPr>
      <w:r w:rsidRPr="007B6C2A">
        <w:rPr>
          <w:rFonts w:ascii="Century Gothic" w:hAnsi="Century Gothic" w:cs="Arial"/>
          <w:sz w:val="24"/>
          <w:szCs w:val="24"/>
        </w:rPr>
        <w:t>En la Ciudad de México, en la Cámara de Diputados ubicada en Av</w:t>
      </w:r>
      <w:r w:rsidRPr="007B6C2A">
        <w:rPr>
          <w:rFonts w:ascii="Century Gothic" w:hAnsi="Century Gothic" w:cs="Arial"/>
          <w:color w:val="222222"/>
          <w:shd w:val="clear" w:color="auto" w:fill="FFFFFF"/>
        </w:rPr>
        <w:t xml:space="preserve">. </w:t>
      </w:r>
      <w:r w:rsidRPr="007B6C2A">
        <w:rPr>
          <w:rFonts w:ascii="Century Gothic" w:hAnsi="Century Gothic" w:cs="Arial"/>
          <w:sz w:val="24"/>
          <w:szCs w:val="24"/>
          <w:shd w:val="clear" w:color="auto" w:fill="FFFFFF"/>
        </w:rPr>
        <w:t>Congreso de la Unión 66, El Parque, 15960 Ciudad de México,</w:t>
      </w:r>
      <w:r w:rsidR="00653B20">
        <w:rPr>
          <w:rFonts w:ascii="Century Gothic" w:hAnsi="Century Gothic" w:cs="Arial"/>
          <w:sz w:val="24"/>
          <w:szCs w:val="24"/>
        </w:rPr>
        <w:t xml:space="preserve"> siendo las 17:21</w:t>
      </w:r>
      <w:r>
        <w:rPr>
          <w:rFonts w:ascii="Century Gothic" w:hAnsi="Century Gothic" w:cs="Arial"/>
          <w:sz w:val="24"/>
          <w:szCs w:val="24"/>
        </w:rPr>
        <w:t xml:space="preserve"> horas del día 27 de febrero de 2019, en el edificio “G”, Salón “E”</w:t>
      </w:r>
      <w:r w:rsidRPr="00C56FD8">
        <w:rPr>
          <w:rFonts w:ascii="Century Gothic" w:hAnsi="Century Gothic" w:cs="Arial"/>
          <w:sz w:val="24"/>
          <w:szCs w:val="24"/>
        </w:rPr>
        <w:t>,</w:t>
      </w:r>
      <w:r w:rsidRPr="007B6C2A">
        <w:rPr>
          <w:rFonts w:ascii="Century Gothic" w:hAnsi="Century Gothic" w:cs="Arial"/>
          <w:sz w:val="24"/>
          <w:szCs w:val="24"/>
        </w:rPr>
        <w:t xml:space="preserve"> </w:t>
      </w:r>
      <w:r>
        <w:rPr>
          <w:rFonts w:ascii="Century Gothic" w:hAnsi="Century Gothic" w:cs="Arial"/>
          <w:sz w:val="24"/>
          <w:szCs w:val="24"/>
        </w:rPr>
        <w:t>primer piso</w:t>
      </w:r>
      <w:r w:rsidRPr="007B6C2A">
        <w:rPr>
          <w:rFonts w:ascii="Century Gothic" w:hAnsi="Century Gothic" w:cs="Arial"/>
          <w:sz w:val="24"/>
          <w:szCs w:val="24"/>
        </w:rPr>
        <w:t xml:space="preserve">, se reunieron las y los Diputados integrantes de la Comisión de Asuntos Frontera Norte para </w:t>
      </w:r>
      <w:r>
        <w:rPr>
          <w:rFonts w:ascii="Century Gothic" w:hAnsi="Century Gothic" w:cs="Arial"/>
          <w:sz w:val="24"/>
          <w:szCs w:val="24"/>
        </w:rPr>
        <w:t xml:space="preserve">llevar a cabo la </w:t>
      </w:r>
      <w:r w:rsidR="00653B20">
        <w:rPr>
          <w:rFonts w:ascii="Century Gothic" w:hAnsi="Century Gothic" w:cs="Arial"/>
          <w:sz w:val="24"/>
          <w:szCs w:val="24"/>
        </w:rPr>
        <w:t xml:space="preserve">Tercera </w:t>
      </w:r>
      <w:r>
        <w:rPr>
          <w:rFonts w:ascii="Century Gothic" w:hAnsi="Century Gothic" w:cs="Arial"/>
          <w:sz w:val="24"/>
          <w:szCs w:val="24"/>
        </w:rPr>
        <w:t xml:space="preserve">Reunión Ordinaria de la </w:t>
      </w:r>
      <w:r w:rsidRPr="007B6C2A">
        <w:rPr>
          <w:rFonts w:ascii="Century Gothic" w:hAnsi="Century Gothic" w:cs="Arial"/>
          <w:sz w:val="24"/>
          <w:szCs w:val="24"/>
        </w:rPr>
        <w:t>Comisión</w:t>
      </w:r>
      <w:r>
        <w:rPr>
          <w:rFonts w:ascii="Century Gothic" w:hAnsi="Century Gothic" w:cs="Arial"/>
          <w:sz w:val="24"/>
          <w:szCs w:val="24"/>
        </w:rPr>
        <w:t xml:space="preserve"> y en la cual se contó con la asistencia de los siguientes Diputados: </w:t>
      </w:r>
      <w:r w:rsidRPr="007B6C2A">
        <w:rPr>
          <w:rFonts w:ascii="Century Gothic" w:hAnsi="Century Gothic" w:cs="Arial"/>
          <w:b/>
          <w:sz w:val="24"/>
          <w:szCs w:val="24"/>
        </w:rPr>
        <w:t xml:space="preserve">Presidente: </w:t>
      </w:r>
      <w:r w:rsidRPr="007B6C2A">
        <w:rPr>
          <w:rFonts w:ascii="Century Gothic" w:hAnsi="Century Gothic" w:cs="Arial"/>
          <w:sz w:val="24"/>
          <w:szCs w:val="24"/>
        </w:rPr>
        <w:t xml:space="preserve">Diputado Rubén Moreira Valdez, del grupo parlamentario del Partido Revolucionario Institucional (PRI); </w:t>
      </w:r>
      <w:r w:rsidRPr="007B6C2A">
        <w:rPr>
          <w:rFonts w:ascii="Century Gothic" w:hAnsi="Century Gothic" w:cs="Arial"/>
          <w:b/>
          <w:sz w:val="24"/>
          <w:szCs w:val="24"/>
        </w:rPr>
        <w:t xml:space="preserve">Secretarios: </w:t>
      </w:r>
      <w:r w:rsidRPr="007B6C2A">
        <w:rPr>
          <w:rFonts w:ascii="Century Gothic" w:hAnsi="Century Gothic" w:cs="Arial"/>
          <w:sz w:val="24"/>
          <w:szCs w:val="24"/>
        </w:rPr>
        <w:t xml:space="preserve">Diputada Socorro Irma </w:t>
      </w:r>
      <w:proofErr w:type="spellStart"/>
      <w:r w:rsidRPr="007B6C2A">
        <w:rPr>
          <w:rFonts w:ascii="Century Gothic" w:hAnsi="Century Gothic" w:cs="Arial"/>
          <w:sz w:val="24"/>
          <w:szCs w:val="24"/>
        </w:rPr>
        <w:lastRenderedPageBreak/>
        <w:t>Andazola</w:t>
      </w:r>
      <w:proofErr w:type="spellEnd"/>
      <w:r w:rsidRPr="007B6C2A">
        <w:rPr>
          <w:rFonts w:ascii="Century Gothic" w:hAnsi="Century Gothic" w:cs="Arial"/>
          <w:sz w:val="24"/>
          <w:szCs w:val="24"/>
        </w:rPr>
        <w:t xml:space="preserve"> Gómez,</w:t>
      </w:r>
      <w:r>
        <w:rPr>
          <w:rFonts w:ascii="Century Gothic" w:hAnsi="Century Gothic" w:cs="Arial"/>
          <w:sz w:val="24"/>
          <w:szCs w:val="24"/>
        </w:rPr>
        <w:t xml:space="preserve"> Diputado Francisco Jorge Villarreal </w:t>
      </w:r>
      <w:proofErr w:type="spellStart"/>
      <w:r>
        <w:rPr>
          <w:rFonts w:ascii="Century Gothic" w:hAnsi="Century Gothic" w:cs="Arial"/>
          <w:sz w:val="24"/>
          <w:szCs w:val="24"/>
        </w:rPr>
        <w:t>Pasaret</w:t>
      </w:r>
      <w:proofErr w:type="spellEnd"/>
      <w:r>
        <w:rPr>
          <w:rFonts w:ascii="Century Gothic" w:hAnsi="Century Gothic" w:cs="Arial"/>
          <w:sz w:val="24"/>
          <w:szCs w:val="24"/>
        </w:rPr>
        <w:t xml:space="preserve">, </w:t>
      </w:r>
      <w:r w:rsidRPr="007B6C2A">
        <w:rPr>
          <w:rFonts w:ascii="Century Gothic" w:hAnsi="Century Gothic" w:cs="Arial"/>
          <w:sz w:val="24"/>
          <w:szCs w:val="24"/>
        </w:rPr>
        <w:t xml:space="preserve"> Diputado  Manuel López Castillo, </w:t>
      </w:r>
      <w:r>
        <w:rPr>
          <w:rFonts w:ascii="Century Gothic" w:hAnsi="Century Gothic" w:cs="Arial"/>
          <w:sz w:val="24"/>
          <w:szCs w:val="24"/>
        </w:rPr>
        <w:t>del grupo parlamentario del partido</w:t>
      </w:r>
      <w:r w:rsidRPr="007B6C2A">
        <w:rPr>
          <w:rFonts w:ascii="Century Gothic" w:hAnsi="Century Gothic" w:cs="Arial"/>
          <w:sz w:val="24"/>
          <w:szCs w:val="24"/>
        </w:rPr>
        <w:t xml:space="preserve"> Movimiento de Regeneración Nacional (MORENA);</w:t>
      </w:r>
      <w:r>
        <w:rPr>
          <w:rFonts w:ascii="Century Gothic" w:hAnsi="Century Gothic" w:cs="Arial"/>
          <w:sz w:val="24"/>
          <w:szCs w:val="24"/>
        </w:rPr>
        <w:t xml:space="preserve"> </w:t>
      </w:r>
      <w:r w:rsidRPr="007B6C2A">
        <w:rPr>
          <w:rFonts w:ascii="Century Gothic" w:hAnsi="Century Gothic" w:cs="Arial"/>
          <w:sz w:val="24"/>
          <w:szCs w:val="24"/>
        </w:rPr>
        <w:t xml:space="preserve"> y Diputada Claudia Elena Lastra Muñoz, del grupo parlamentario del Partido del Trabajo (PT); </w:t>
      </w:r>
      <w:r w:rsidRPr="007B6C2A">
        <w:rPr>
          <w:rFonts w:ascii="Century Gothic" w:hAnsi="Century Gothic" w:cs="Arial"/>
          <w:b/>
          <w:sz w:val="24"/>
          <w:szCs w:val="24"/>
        </w:rPr>
        <w:t xml:space="preserve">Integrantes: </w:t>
      </w:r>
      <w:r w:rsidRPr="007B6C2A">
        <w:rPr>
          <w:rFonts w:ascii="Century Gothic" w:hAnsi="Century Gothic" w:cs="Arial"/>
          <w:sz w:val="24"/>
          <w:szCs w:val="24"/>
        </w:rPr>
        <w:t>Diputado</w:t>
      </w:r>
      <w:r w:rsidRPr="007B6C2A">
        <w:rPr>
          <w:rFonts w:ascii="Century Gothic" w:hAnsi="Century Gothic" w:cs="Arial"/>
          <w:b/>
          <w:sz w:val="24"/>
          <w:szCs w:val="24"/>
        </w:rPr>
        <w:t xml:space="preserve"> </w:t>
      </w:r>
      <w:r w:rsidRPr="007B6C2A">
        <w:rPr>
          <w:rFonts w:ascii="Century Gothic" w:hAnsi="Century Gothic" w:cs="Arial"/>
          <w:sz w:val="24"/>
          <w:szCs w:val="24"/>
        </w:rPr>
        <w:t xml:space="preserve">Maximino Alejandro Candelaria;  Diputada Madeleine </w:t>
      </w:r>
      <w:proofErr w:type="spellStart"/>
      <w:r w:rsidRPr="007B6C2A">
        <w:rPr>
          <w:rFonts w:ascii="Century Gothic" w:hAnsi="Century Gothic" w:cs="Arial"/>
          <w:sz w:val="24"/>
          <w:szCs w:val="24"/>
        </w:rPr>
        <w:t>Bonnafoux</w:t>
      </w:r>
      <w:proofErr w:type="spellEnd"/>
      <w:r w:rsidRPr="007B6C2A">
        <w:rPr>
          <w:rFonts w:ascii="Century Gothic" w:hAnsi="Century Gothic" w:cs="Arial"/>
          <w:sz w:val="24"/>
          <w:szCs w:val="24"/>
        </w:rPr>
        <w:t xml:space="preserve"> Alcaraz, del grupo parlamentario del Partido Acción Nacional </w:t>
      </w:r>
      <w:r>
        <w:rPr>
          <w:rFonts w:ascii="Century Gothic" w:hAnsi="Century Gothic" w:cs="Arial"/>
          <w:sz w:val="24"/>
          <w:szCs w:val="24"/>
        </w:rPr>
        <w:t>(PAN);  Diputado Diego Eduardo d</w:t>
      </w:r>
      <w:r w:rsidR="00D541A7">
        <w:rPr>
          <w:rFonts w:ascii="Century Gothic" w:hAnsi="Century Gothic" w:cs="Arial"/>
          <w:sz w:val="24"/>
          <w:szCs w:val="24"/>
        </w:rPr>
        <w:t>el Bosque Villarreal, del grupo parlamentario del partido Movimiento de Regeneración Nacional (MORENA);</w:t>
      </w:r>
      <w:r>
        <w:rPr>
          <w:rFonts w:ascii="Century Gothic" w:hAnsi="Century Gothic" w:cs="Arial"/>
          <w:sz w:val="24"/>
          <w:szCs w:val="24"/>
        </w:rPr>
        <w:t xml:space="preserve"> </w:t>
      </w:r>
      <w:r w:rsidRPr="007B6C2A">
        <w:rPr>
          <w:rFonts w:ascii="Century Gothic" w:hAnsi="Century Gothic" w:cs="Arial"/>
          <w:sz w:val="24"/>
          <w:szCs w:val="24"/>
        </w:rPr>
        <w:t>Diputado Miguel Alonso Riggs Baeza, del grupo parlamentario del Parti</w:t>
      </w:r>
      <w:r>
        <w:rPr>
          <w:rFonts w:ascii="Century Gothic" w:hAnsi="Century Gothic" w:cs="Arial"/>
          <w:sz w:val="24"/>
          <w:szCs w:val="24"/>
        </w:rPr>
        <w:t xml:space="preserve">do Acción Nacional (PAN); </w:t>
      </w:r>
      <w:r w:rsidR="000F0017">
        <w:rPr>
          <w:rFonts w:ascii="Century Gothic" w:hAnsi="Century Gothic" w:cs="Arial"/>
          <w:sz w:val="24"/>
          <w:szCs w:val="24"/>
        </w:rPr>
        <w:t xml:space="preserve">Teresita de Jesús Vargas </w:t>
      </w:r>
      <w:proofErr w:type="spellStart"/>
      <w:r w:rsidR="000F0017">
        <w:rPr>
          <w:rFonts w:ascii="Century Gothic" w:hAnsi="Century Gothic" w:cs="Arial"/>
          <w:sz w:val="24"/>
          <w:szCs w:val="24"/>
        </w:rPr>
        <w:t>Meraz</w:t>
      </w:r>
      <w:proofErr w:type="spellEnd"/>
      <w:r w:rsidR="000F0017">
        <w:rPr>
          <w:rFonts w:ascii="Century Gothic" w:hAnsi="Century Gothic" w:cs="Arial"/>
          <w:sz w:val="24"/>
          <w:szCs w:val="24"/>
        </w:rPr>
        <w:t>, del grupo parlamentario del partido Movimiento de Regeneración Nacional (MORENA).</w:t>
      </w:r>
    </w:p>
    <w:p w:rsidR="000F0017" w:rsidRDefault="000F0017" w:rsidP="00A3403F">
      <w:pPr>
        <w:spacing w:line="276" w:lineRule="auto"/>
        <w:ind w:firstLine="708"/>
        <w:jc w:val="both"/>
        <w:rPr>
          <w:rFonts w:ascii="Century Gothic" w:hAnsi="Century Gothic" w:cs="Arial"/>
          <w:sz w:val="24"/>
          <w:szCs w:val="24"/>
        </w:rPr>
      </w:pPr>
    </w:p>
    <w:p w:rsidR="000F0017" w:rsidRDefault="000F0017" w:rsidP="000F0017">
      <w:pPr>
        <w:spacing w:before="120" w:after="120" w:line="276" w:lineRule="auto"/>
        <w:ind w:firstLine="708"/>
        <w:jc w:val="both"/>
        <w:rPr>
          <w:rFonts w:ascii="Century Gothic" w:hAnsi="Century Gothic" w:cs="Arial"/>
          <w:sz w:val="24"/>
          <w:szCs w:val="24"/>
        </w:rPr>
      </w:pPr>
      <w:r>
        <w:rPr>
          <w:rFonts w:ascii="Century Gothic" w:hAnsi="Century Gothic" w:cs="Arial"/>
          <w:sz w:val="24"/>
          <w:szCs w:val="24"/>
        </w:rPr>
        <w:t xml:space="preserve">En dicha reunión se </w:t>
      </w:r>
      <w:r w:rsidRPr="000E123E">
        <w:rPr>
          <w:rFonts w:ascii="Century Gothic" w:hAnsi="Century Gothic" w:cs="Arial"/>
          <w:sz w:val="24"/>
          <w:szCs w:val="24"/>
        </w:rPr>
        <w:t>aprobó el Orden</w:t>
      </w:r>
      <w:r>
        <w:rPr>
          <w:rFonts w:ascii="Century Gothic" w:hAnsi="Century Gothic" w:cs="Arial"/>
          <w:sz w:val="24"/>
          <w:szCs w:val="24"/>
        </w:rPr>
        <w:t xml:space="preserve"> de día que comprendió los siguientes puntos: </w:t>
      </w:r>
      <w:r w:rsidRPr="000E123E">
        <w:rPr>
          <w:rFonts w:ascii="Century Gothic" w:hAnsi="Century Gothic" w:cs="Arial"/>
          <w:sz w:val="24"/>
          <w:szCs w:val="24"/>
        </w:rPr>
        <w:t xml:space="preserve"> </w:t>
      </w:r>
    </w:p>
    <w:p w:rsidR="000F0017" w:rsidRDefault="000F0017" w:rsidP="000F0017">
      <w:pPr>
        <w:spacing w:before="120" w:after="120" w:line="276" w:lineRule="auto"/>
        <w:ind w:firstLine="708"/>
        <w:jc w:val="both"/>
        <w:rPr>
          <w:rFonts w:ascii="Century Gothic" w:hAnsi="Century Gothic" w:cs="Arial"/>
          <w:sz w:val="24"/>
          <w:szCs w:val="24"/>
        </w:rPr>
      </w:pPr>
    </w:p>
    <w:p w:rsidR="000F0017" w:rsidRDefault="000F0017" w:rsidP="000F0017">
      <w:pPr>
        <w:spacing w:before="120" w:after="120" w:line="276" w:lineRule="auto"/>
        <w:ind w:firstLine="708"/>
        <w:jc w:val="both"/>
        <w:rPr>
          <w:rFonts w:ascii="Century Gothic" w:hAnsi="Century Gothic" w:cs="Arial"/>
          <w:sz w:val="24"/>
          <w:szCs w:val="24"/>
        </w:rPr>
      </w:pP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I.</w:t>
      </w:r>
      <w:r w:rsidRPr="000F0017">
        <w:rPr>
          <w:rFonts w:ascii="Century Gothic" w:hAnsi="Century Gothic" w:cs="Arial"/>
          <w:sz w:val="24"/>
          <w:szCs w:val="24"/>
        </w:rPr>
        <w:tab/>
        <w:t>Registro de asistencia y declaración de quórum.</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II</w:t>
      </w:r>
      <w:r w:rsidRPr="000F0017">
        <w:rPr>
          <w:rFonts w:ascii="Century Gothic" w:hAnsi="Century Gothic" w:cs="Arial"/>
          <w:sz w:val="24"/>
          <w:szCs w:val="24"/>
        </w:rPr>
        <w:t>.</w:t>
      </w:r>
      <w:r w:rsidRPr="000F0017">
        <w:rPr>
          <w:rFonts w:ascii="Century Gothic" w:hAnsi="Century Gothic" w:cs="Arial"/>
          <w:sz w:val="24"/>
          <w:szCs w:val="24"/>
        </w:rPr>
        <w:tab/>
        <w:t>Lectura, discusión y, en su caso, aprobación del Orden del Día.</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III</w:t>
      </w:r>
      <w:r w:rsidRPr="000F0017">
        <w:rPr>
          <w:rFonts w:ascii="Century Gothic" w:hAnsi="Century Gothic" w:cs="Arial"/>
          <w:sz w:val="24"/>
          <w:szCs w:val="24"/>
        </w:rPr>
        <w:t>.</w:t>
      </w:r>
      <w:r w:rsidRPr="000F0017">
        <w:rPr>
          <w:rFonts w:ascii="Century Gothic" w:hAnsi="Century Gothic" w:cs="Arial"/>
          <w:sz w:val="24"/>
          <w:szCs w:val="24"/>
        </w:rPr>
        <w:tab/>
        <w:t>Lectura, discusión y, en su caso, aprobación de acta de la 2ª Reunión Ordinaria.</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IV</w:t>
      </w:r>
      <w:r w:rsidRPr="000F0017">
        <w:rPr>
          <w:rFonts w:ascii="Century Gothic" w:hAnsi="Century Gothic" w:cs="Arial"/>
          <w:sz w:val="24"/>
          <w:szCs w:val="24"/>
        </w:rPr>
        <w:t>.</w:t>
      </w:r>
      <w:r w:rsidRPr="000F0017">
        <w:rPr>
          <w:rFonts w:ascii="Century Gothic" w:hAnsi="Century Gothic" w:cs="Arial"/>
          <w:sz w:val="24"/>
          <w:szCs w:val="24"/>
        </w:rPr>
        <w:tab/>
        <w:t>Lectura, discusión y, en su caso, aprobación del Proyecto de Dictamen en sentido positivo con modificaciones, referente al punto de acuerdo, por el que se exhorta al Ejecutivo federal, a incluir a la región de los Cinco Manantiales a la zona libre frontera norte.</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lastRenderedPageBreak/>
        <w:t>V</w:t>
      </w:r>
      <w:r w:rsidRPr="000F0017">
        <w:rPr>
          <w:rFonts w:ascii="Century Gothic" w:hAnsi="Century Gothic" w:cs="Arial"/>
          <w:sz w:val="24"/>
          <w:szCs w:val="24"/>
        </w:rPr>
        <w:t>.</w:t>
      </w:r>
      <w:r w:rsidRPr="000F0017">
        <w:rPr>
          <w:rFonts w:ascii="Century Gothic" w:hAnsi="Century Gothic" w:cs="Arial"/>
          <w:sz w:val="24"/>
          <w:szCs w:val="24"/>
        </w:rPr>
        <w:tab/>
        <w:t>Lectura, discusión y, en su caso, aprobación de la Opinión de la Comisión sobre El Proyecto de Decreto por el que se Adiciona la Fracción X al Artículo 9 de la Ley del Impuesto al Valor Agregado.</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VI</w:t>
      </w:r>
      <w:r w:rsidRPr="000F0017">
        <w:rPr>
          <w:rFonts w:ascii="Century Gothic" w:hAnsi="Century Gothic" w:cs="Arial"/>
          <w:sz w:val="24"/>
          <w:szCs w:val="24"/>
        </w:rPr>
        <w:t>.</w:t>
      </w:r>
      <w:r w:rsidRPr="000F0017">
        <w:rPr>
          <w:rFonts w:ascii="Century Gothic" w:hAnsi="Century Gothic" w:cs="Arial"/>
          <w:sz w:val="24"/>
          <w:szCs w:val="24"/>
        </w:rPr>
        <w:tab/>
        <w:t xml:space="preserve">Integración de las subcomisiones de trabajo de: </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0F0017">
        <w:rPr>
          <w:rFonts w:ascii="Century Gothic" w:hAnsi="Century Gothic" w:cs="Arial"/>
          <w:sz w:val="24"/>
          <w:szCs w:val="24"/>
        </w:rPr>
        <w:t>•</w:t>
      </w:r>
      <w:r w:rsidRPr="000F0017">
        <w:rPr>
          <w:rFonts w:ascii="Century Gothic" w:hAnsi="Century Gothic" w:cs="Arial"/>
          <w:sz w:val="24"/>
          <w:szCs w:val="24"/>
        </w:rPr>
        <w:tab/>
        <w:t>Desarrollo Económico,</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0F0017">
        <w:rPr>
          <w:rFonts w:ascii="Century Gothic" w:hAnsi="Century Gothic" w:cs="Arial"/>
          <w:sz w:val="24"/>
          <w:szCs w:val="24"/>
        </w:rPr>
        <w:t>•</w:t>
      </w:r>
      <w:r w:rsidRPr="000F0017">
        <w:rPr>
          <w:rFonts w:ascii="Century Gothic" w:hAnsi="Century Gothic" w:cs="Arial"/>
          <w:sz w:val="24"/>
          <w:szCs w:val="24"/>
        </w:rPr>
        <w:tab/>
        <w:t>Migración,</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0F0017">
        <w:rPr>
          <w:rFonts w:ascii="Century Gothic" w:hAnsi="Century Gothic" w:cs="Arial"/>
          <w:sz w:val="24"/>
          <w:szCs w:val="24"/>
        </w:rPr>
        <w:t>•</w:t>
      </w:r>
      <w:r w:rsidRPr="000F0017">
        <w:rPr>
          <w:rFonts w:ascii="Century Gothic" w:hAnsi="Century Gothic" w:cs="Arial"/>
          <w:sz w:val="24"/>
          <w:szCs w:val="24"/>
        </w:rPr>
        <w:tab/>
        <w:t>Seguridad, y</w:t>
      </w:r>
    </w:p>
    <w:p w:rsidR="000F0017" w:rsidRPr="000F0017" w:rsidRDefault="000F0017" w:rsidP="00E171BB">
      <w:pPr>
        <w:spacing w:before="120" w:after="120" w:line="276" w:lineRule="auto"/>
        <w:ind w:firstLine="708"/>
        <w:jc w:val="both"/>
        <w:rPr>
          <w:rFonts w:ascii="Century Gothic" w:hAnsi="Century Gothic" w:cs="Arial"/>
          <w:sz w:val="24"/>
          <w:szCs w:val="24"/>
        </w:rPr>
      </w:pPr>
      <w:r>
        <w:rPr>
          <w:rFonts w:ascii="Century Gothic" w:hAnsi="Century Gothic" w:cs="Arial"/>
          <w:sz w:val="24"/>
          <w:szCs w:val="24"/>
        </w:rPr>
        <w:t>•</w:t>
      </w:r>
      <w:r>
        <w:rPr>
          <w:rFonts w:ascii="Century Gothic" w:hAnsi="Century Gothic" w:cs="Arial"/>
          <w:sz w:val="24"/>
          <w:szCs w:val="24"/>
        </w:rPr>
        <w:tab/>
        <w:t>Medio Ambiente.</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VII</w:t>
      </w:r>
      <w:r w:rsidRPr="000F0017">
        <w:rPr>
          <w:rFonts w:ascii="Century Gothic" w:hAnsi="Century Gothic" w:cs="Arial"/>
          <w:sz w:val="24"/>
          <w:szCs w:val="24"/>
        </w:rPr>
        <w:t>.</w:t>
      </w:r>
      <w:r w:rsidRPr="000F0017">
        <w:rPr>
          <w:rFonts w:ascii="Century Gothic" w:hAnsi="Century Gothic" w:cs="Arial"/>
          <w:sz w:val="24"/>
          <w:szCs w:val="24"/>
        </w:rPr>
        <w:tab/>
        <w:t>Propuesta para invitar funcionarios, a efecto de sostener reuniones de trabajo para dialogar sobre los diversos temas de interés de esta Comisión.</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VIII</w:t>
      </w:r>
      <w:r w:rsidRPr="000F0017">
        <w:rPr>
          <w:rFonts w:ascii="Century Gothic" w:hAnsi="Century Gothic" w:cs="Arial"/>
          <w:sz w:val="24"/>
          <w:szCs w:val="24"/>
        </w:rPr>
        <w:t>.</w:t>
      </w:r>
      <w:r w:rsidRPr="000F0017">
        <w:rPr>
          <w:rFonts w:ascii="Century Gothic" w:hAnsi="Century Gothic" w:cs="Arial"/>
          <w:sz w:val="24"/>
          <w:szCs w:val="24"/>
        </w:rPr>
        <w:tab/>
        <w:t>Resumen de la reunión de trabajo con funcionarios del Departamento de Transporte de Texas, para la presentación del Plan Maestro de Transporte Fronterizo Texas – México.</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IX</w:t>
      </w:r>
      <w:r w:rsidRPr="000F0017">
        <w:rPr>
          <w:rFonts w:ascii="Century Gothic" w:hAnsi="Century Gothic" w:cs="Arial"/>
          <w:sz w:val="24"/>
          <w:szCs w:val="24"/>
        </w:rPr>
        <w:t>.</w:t>
      </w:r>
      <w:r w:rsidRPr="000F0017">
        <w:rPr>
          <w:rFonts w:ascii="Century Gothic" w:hAnsi="Century Gothic" w:cs="Arial"/>
          <w:sz w:val="24"/>
          <w:szCs w:val="24"/>
        </w:rPr>
        <w:tab/>
        <w:t>Informe de la reunión sostenida con el Dr. Tonatiuh Guillén López, Comisionado del Instituto Nacional de Migración (INM).</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X.</w:t>
      </w:r>
      <w:r w:rsidRPr="000F0017">
        <w:rPr>
          <w:rFonts w:ascii="Century Gothic" w:hAnsi="Century Gothic" w:cs="Arial"/>
          <w:sz w:val="24"/>
          <w:szCs w:val="24"/>
        </w:rPr>
        <w:tab/>
        <w:t>Asuntos Generales.</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0F0017">
        <w:rPr>
          <w:rFonts w:ascii="Century Gothic" w:hAnsi="Century Gothic" w:cs="Arial"/>
          <w:sz w:val="24"/>
          <w:szCs w:val="24"/>
        </w:rPr>
        <w:t>•</w:t>
      </w:r>
      <w:r w:rsidRPr="000F0017">
        <w:rPr>
          <w:rFonts w:ascii="Century Gothic" w:hAnsi="Century Gothic" w:cs="Arial"/>
          <w:sz w:val="24"/>
          <w:szCs w:val="24"/>
        </w:rPr>
        <w:tab/>
        <w:t>Avances del convenio general de colaboración e intercambio en materia de investigación, difusión e información parlamentaria que celebraran la Cámara de Diputados, el Colegio de la Frontera Norte, el Instituto de Investigaciones Jurídicas y la Academia Interamericana de Derechos Humanos.</w:t>
      </w:r>
    </w:p>
    <w:p w:rsidR="000F0017" w:rsidRPr="000F0017" w:rsidRDefault="000F0017" w:rsidP="00E171BB">
      <w:pPr>
        <w:spacing w:before="120" w:after="120" w:line="276" w:lineRule="auto"/>
        <w:ind w:firstLine="708"/>
        <w:jc w:val="both"/>
        <w:rPr>
          <w:rFonts w:ascii="Century Gothic" w:hAnsi="Century Gothic" w:cs="Arial"/>
          <w:sz w:val="24"/>
          <w:szCs w:val="24"/>
        </w:rPr>
      </w:pPr>
      <w:r w:rsidRPr="000F0017">
        <w:rPr>
          <w:rFonts w:ascii="Century Gothic" w:hAnsi="Century Gothic" w:cs="Arial"/>
          <w:sz w:val="24"/>
          <w:szCs w:val="24"/>
        </w:rPr>
        <w:t>•</w:t>
      </w:r>
      <w:r w:rsidRPr="000F0017">
        <w:rPr>
          <w:rFonts w:ascii="Century Gothic" w:hAnsi="Century Gothic" w:cs="Arial"/>
          <w:sz w:val="24"/>
          <w:szCs w:val="24"/>
        </w:rPr>
        <w:tab/>
        <w:t xml:space="preserve">Informe de la reunión de trabajo con la </w:t>
      </w:r>
      <w:proofErr w:type="spellStart"/>
      <w:r w:rsidRPr="000F0017">
        <w:rPr>
          <w:rFonts w:ascii="Century Gothic" w:hAnsi="Century Gothic" w:cs="Arial"/>
          <w:sz w:val="24"/>
          <w:szCs w:val="24"/>
        </w:rPr>
        <w:t>Dip</w:t>
      </w:r>
      <w:proofErr w:type="spellEnd"/>
      <w:r w:rsidRPr="000F0017">
        <w:rPr>
          <w:rFonts w:ascii="Century Gothic" w:hAnsi="Century Gothic" w:cs="Arial"/>
          <w:sz w:val="24"/>
          <w:szCs w:val="24"/>
        </w:rPr>
        <w:t>. Leticia Calderón Fuentes, Presidenta de la Comisión de Asuntos Fronterizos del Congreso del Estado de Sonora.</w:t>
      </w:r>
    </w:p>
    <w:p w:rsidR="000F0017" w:rsidRDefault="000F0017" w:rsidP="00E171BB">
      <w:pPr>
        <w:spacing w:before="120" w:after="120" w:line="276" w:lineRule="auto"/>
        <w:ind w:firstLine="708"/>
        <w:jc w:val="both"/>
        <w:rPr>
          <w:rFonts w:ascii="Century Gothic" w:hAnsi="Century Gothic" w:cs="Arial"/>
          <w:sz w:val="24"/>
          <w:szCs w:val="24"/>
        </w:rPr>
      </w:pPr>
      <w:r w:rsidRPr="00E171BB">
        <w:rPr>
          <w:rFonts w:ascii="Century Gothic" w:hAnsi="Century Gothic" w:cs="Arial"/>
          <w:b/>
          <w:sz w:val="24"/>
          <w:szCs w:val="24"/>
        </w:rPr>
        <w:t>XI</w:t>
      </w:r>
      <w:r w:rsidRPr="000F0017">
        <w:rPr>
          <w:rFonts w:ascii="Century Gothic" w:hAnsi="Century Gothic" w:cs="Arial"/>
          <w:sz w:val="24"/>
          <w:szCs w:val="24"/>
        </w:rPr>
        <w:t>.</w:t>
      </w:r>
      <w:r w:rsidRPr="000F0017">
        <w:rPr>
          <w:rFonts w:ascii="Century Gothic" w:hAnsi="Century Gothic" w:cs="Arial"/>
          <w:sz w:val="24"/>
          <w:szCs w:val="24"/>
        </w:rPr>
        <w:tab/>
        <w:t>Clausura.</w:t>
      </w:r>
    </w:p>
    <w:p w:rsidR="000F0017" w:rsidRDefault="000F0017" w:rsidP="000F0017">
      <w:pPr>
        <w:spacing w:before="120" w:after="120" w:line="276" w:lineRule="auto"/>
        <w:ind w:firstLine="708"/>
        <w:jc w:val="both"/>
        <w:rPr>
          <w:rFonts w:ascii="Century Gothic" w:hAnsi="Century Gothic" w:cs="Arial"/>
          <w:sz w:val="24"/>
          <w:szCs w:val="24"/>
        </w:rPr>
      </w:pPr>
    </w:p>
    <w:p w:rsidR="008B1589" w:rsidRDefault="000F0017" w:rsidP="000F0017">
      <w:pPr>
        <w:spacing w:before="120" w:after="120" w:line="276" w:lineRule="auto"/>
        <w:ind w:firstLine="708"/>
        <w:jc w:val="both"/>
        <w:rPr>
          <w:rFonts w:ascii="Century Gothic" w:hAnsi="Century Gothic" w:cs="Arial"/>
          <w:sz w:val="24"/>
          <w:szCs w:val="24"/>
        </w:rPr>
      </w:pPr>
      <w:r>
        <w:rPr>
          <w:rFonts w:ascii="Century Gothic" w:hAnsi="Century Gothic" w:cs="Arial"/>
          <w:sz w:val="24"/>
          <w:szCs w:val="24"/>
        </w:rPr>
        <w:t xml:space="preserve">Una vez aprobado el orden del día, las y los legisladores </w:t>
      </w:r>
      <w:r w:rsidR="00426A04">
        <w:rPr>
          <w:rFonts w:ascii="Century Gothic" w:hAnsi="Century Gothic" w:cs="Arial"/>
          <w:sz w:val="24"/>
          <w:szCs w:val="24"/>
        </w:rPr>
        <w:t>procedieron a desahogar los puntos del orden del día. Se aprobó el acta de la segunda reunión ordinaria por unanimidad.  Seguido se discutió y debatió el punto de acuerdo</w:t>
      </w:r>
      <w:r w:rsidR="008B1589" w:rsidRPr="008B1589">
        <w:t xml:space="preserve"> </w:t>
      </w:r>
      <w:r w:rsidR="008B1589" w:rsidRPr="008B1589">
        <w:rPr>
          <w:rFonts w:ascii="Century Gothic" w:hAnsi="Century Gothic" w:cs="Arial"/>
          <w:sz w:val="24"/>
          <w:szCs w:val="24"/>
        </w:rPr>
        <w:t>por el que se exhorta al Ejecutivo federal, a incluir a la región de los Cinco Manantiales</w:t>
      </w:r>
      <w:r w:rsidR="008B1589">
        <w:rPr>
          <w:rFonts w:ascii="Century Gothic" w:hAnsi="Century Gothic" w:cs="Arial"/>
          <w:sz w:val="24"/>
          <w:szCs w:val="24"/>
        </w:rPr>
        <w:t xml:space="preserve"> a la zona libre frontera norte, presentado</w:t>
      </w:r>
      <w:r w:rsidR="00426A04">
        <w:rPr>
          <w:rFonts w:ascii="Century Gothic" w:hAnsi="Century Gothic" w:cs="Arial"/>
          <w:sz w:val="24"/>
          <w:szCs w:val="24"/>
        </w:rPr>
        <w:t xml:space="preserve"> por esta Comisión en </w:t>
      </w:r>
      <w:r w:rsidR="00426A04" w:rsidRPr="00426A04">
        <w:rPr>
          <w:rFonts w:ascii="Century Gothic" w:hAnsi="Century Gothic" w:cs="Arial"/>
          <w:b/>
          <w:sz w:val="24"/>
          <w:szCs w:val="24"/>
        </w:rPr>
        <w:t>Sentido Positivo</w:t>
      </w:r>
      <w:r w:rsidR="00426A04">
        <w:rPr>
          <w:rFonts w:ascii="Century Gothic" w:hAnsi="Century Gothic" w:cs="Arial"/>
          <w:sz w:val="24"/>
          <w:szCs w:val="24"/>
        </w:rPr>
        <w:t xml:space="preserve">. Una vez que cada uno de las y los diputados presentes expuso sus argumentos, por instrucciones del Diputado Presidente a la Secretaría, se sometió a votación el dictamen, cuyo resultado fue desechar la proposición, por lo que de esta forma se presentaría a </w:t>
      </w:r>
      <w:r w:rsidR="00447A5F">
        <w:rPr>
          <w:rFonts w:ascii="Century Gothic" w:hAnsi="Century Gothic" w:cs="Arial"/>
          <w:sz w:val="24"/>
          <w:szCs w:val="24"/>
        </w:rPr>
        <w:t xml:space="preserve">la </w:t>
      </w:r>
      <w:r w:rsidR="00426A04">
        <w:rPr>
          <w:rFonts w:ascii="Century Gothic" w:hAnsi="Century Gothic" w:cs="Arial"/>
          <w:sz w:val="24"/>
          <w:szCs w:val="24"/>
        </w:rPr>
        <w:t xml:space="preserve">Mesa </w:t>
      </w:r>
      <w:r w:rsidR="008B1589">
        <w:rPr>
          <w:rFonts w:ascii="Century Gothic" w:hAnsi="Century Gothic" w:cs="Arial"/>
          <w:sz w:val="24"/>
          <w:szCs w:val="24"/>
        </w:rPr>
        <w:t xml:space="preserve">Directiva, en </w:t>
      </w:r>
      <w:r w:rsidR="00447A5F" w:rsidRPr="00447A5F">
        <w:rPr>
          <w:rFonts w:ascii="Century Gothic" w:hAnsi="Century Gothic" w:cs="Arial"/>
          <w:b/>
          <w:sz w:val="24"/>
          <w:szCs w:val="24"/>
        </w:rPr>
        <w:t>Sentido Negativo</w:t>
      </w:r>
      <w:r w:rsidR="008B1589" w:rsidRPr="00447A5F">
        <w:rPr>
          <w:rFonts w:ascii="Century Gothic" w:hAnsi="Century Gothic" w:cs="Arial"/>
          <w:b/>
          <w:sz w:val="24"/>
          <w:szCs w:val="24"/>
        </w:rPr>
        <w:t>.</w:t>
      </w:r>
    </w:p>
    <w:p w:rsidR="008B1589" w:rsidRDefault="008B1589" w:rsidP="000F0017">
      <w:pPr>
        <w:spacing w:before="120" w:after="120" w:line="276" w:lineRule="auto"/>
        <w:ind w:firstLine="708"/>
        <w:jc w:val="both"/>
        <w:rPr>
          <w:rFonts w:ascii="Century Gothic" w:hAnsi="Century Gothic" w:cs="Arial"/>
          <w:sz w:val="24"/>
          <w:szCs w:val="24"/>
        </w:rPr>
      </w:pPr>
    </w:p>
    <w:p w:rsidR="000F0017" w:rsidRDefault="008B1589" w:rsidP="000F0017">
      <w:pPr>
        <w:spacing w:before="120" w:after="120" w:line="276" w:lineRule="auto"/>
        <w:ind w:firstLine="708"/>
        <w:jc w:val="both"/>
        <w:rPr>
          <w:rFonts w:ascii="Century Gothic" w:hAnsi="Century Gothic" w:cs="Arial"/>
          <w:sz w:val="24"/>
          <w:szCs w:val="24"/>
        </w:rPr>
      </w:pPr>
      <w:r>
        <w:rPr>
          <w:rFonts w:ascii="Century Gothic" w:hAnsi="Century Gothic" w:cs="Arial"/>
          <w:sz w:val="24"/>
          <w:szCs w:val="24"/>
        </w:rPr>
        <w:t xml:space="preserve">Referente a la Opinión </w:t>
      </w:r>
      <w:r w:rsidRPr="008B1589">
        <w:rPr>
          <w:rFonts w:ascii="Century Gothic" w:hAnsi="Century Gothic" w:cs="Arial"/>
          <w:sz w:val="24"/>
          <w:szCs w:val="24"/>
        </w:rPr>
        <w:t>de la Comisión sobre El Proyecto de Decreto por el que se Adiciona la Fracción X al Artículo 9 de la Ley</w:t>
      </w:r>
      <w:r>
        <w:rPr>
          <w:rFonts w:ascii="Century Gothic" w:hAnsi="Century Gothic" w:cs="Arial"/>
          <w:sz w:val="24"/>
          <w:szCs w:val="24"/>
        </w:rPr>
        <w:t xml:space="preserve"> </w:t>
      </w:r>
      <w:r w:rsidR="00447A5F">
        <w:rPr>
          <w:rFonts w:ascii="Century Gothic" w:hAnsi="Century Gothic" w:cs="Arial"/>
          <w:sz w:val="24"/>
          <w:szCs w:val="24"/>
        </w:rPr>
        <w:t>del Impuesto al Valor Agregado, se analizó y discutió para posteriormente someterse a votación. En votación económica, el resultado fue un empate de los votos, y de acuerdo al Reglamento de la Cámara de Diputados, se acordó volver a votarla para la siguiente reunión de trabajo.</w:t>
      </w:r>
    </w:p>
    <w:p w:rsidR="00447A5F" w:rsidRDefault="00447A5F" w:rsidP="00447A5F">
      <w:pPr>
        <w:spacing w:before="120" w:after="120" w:line="276" w:lineRule="auto"/>
        <w:jc w:val="both"/>
        <w:rPr>
          <w:rFonts w:ascii="Century Gothic" w:hAnsi="Century Gothic" w:cs="Arial"/>
          <w:sz w:val="24"/>
          <w:szCs w:val="24"/>
        </w:rPr>
      </w:pPr>
      <w:r>
        <w:rPr>
          <w:rFonts w:ascii="Century Gothic" w:hAnsi="Century Gothic" w:cs="Arial"/>
          <w:sz w:val="24"/>
          <w:szCs w:val="24"/>
        </w:rPr>
        <w:tab/>
      </w:r>
    </w:p>
    <w:p w:rsidR="00447A5F" w:rsidRDefault="00447A5F" w:rsidP="00447A5F">
      <w:pPr>
        <w:spacing w:before="120" w:after="120" w:line="276" w:lineRule="auto"/>
        <w:jc w:val="both"/>
        <w:rPr>
          <w:rFonts w:ascii="Century Gothic" w:hAnsi="Century Gothic" w:cs="Arial"/>
          <w:sz w:val="24"/>
          <w:szCs w:val="24"/>
        </w:rPr>
      </w:pPr>
      <w:r>
        <w:rPr>
          <w:rFonts w:ascii="Century Gothic" w:hAnsi="Century Gothic" w:cs="Arial"/>
          <w:sz w:val="24"/>
          <w:szCs w:val="24"/>
        </w:rPr>
        <w:tab/>
        <w:t xml:space="preserve"> Se proporcionó a cada uno de las y los diputados presentes, el resumen de la reunión de trabajo que se llevó a cabo con a distinguida presencia de DR.</w:t>
      </w:r>
      <w:r>
        <w:t xml:space="preserve"> </w:t>
      </w:r>
      <w:r w:rsidRPr="00447A5F">
        <w:rPr>
          <w:rFonts w:ascii="Century Gothic" w:hAnsi="Century Gothic" w:cs="Arial"/>
          <w:sz w:val="24"/>
          <w:szCs w:val="24"/>
        </w:rPr>
        <w:t>Tonatiuh Guillén López, Comisionado del Instituto Nacional de Migración (INM).</w:t>
      </w:r>
    </w:p>
    <w:p w:rsidR="00447A5F" w:rsidRDefault="00447A5F" w:rsidP="00447A5F">
      <w:pPr>
        <w:spacing w:before="120" w:after="120" w:line="276" w:lineRule="auto"/>
        <w:jc w:val="both"/>
        <w:rPr>
          <w:rFonts w:ascii="Century Gothic" w:hAnsi="Century Gothic" w:cs="Arial"/>
          <w:sz w:val="24"/>
          <w:szCs w:val="24"/>
        </w:rPr>
      </w:pPr>
    </w:p>
    <w:p w:rsidR="00BD6011" w:rsidRDefault="00447A5F" w:rsidP="00BD6011">
      <w:pPr>
        <w:spacing w:before="120" w:after="120" w:line="276" w:lineRule="auto"/>
        <w:ind w:firstLine="708"/>
        <w:jc w:val="both"/>
        <w:rPr>
          <w:rFonts w:ascii="Century Gothic" w:hAnsi="Century Gothic" w:cs="Arial"/>
          <w:sz w:val="24"/>
          <w:szCs w:val="24"/>
        </w:rPr>
      </w:pPr>
      <w:r>
        <w:rPr>
          <w:rFonts w:ascii="Century Gothic" w:hAnsi="Century Gothic" w:cs="Arial"/>
          <w:sz w:val="24"/>
          <w:szCs w:val="24"/>
        </w:rPr>
        <w:t>Por otra parte, se coment</w:t>
      </w:r>
      <w:r w:rsidR="00BD6011">
        <w:rPr>
          <w:rFonts w:ascii="Century Gothic" w:hAnsi="Century Gothic" w:cs="Arial"/>
          <w:sz w:val="24"/>
          <w:szCs w:val="24"/>
        </w:rPr>
        <w:t xml:space="preserve">ó ante los diputados de esta Comisión, sobre el avance para realizar un convenio con </w:t>
      </w:r>
      <w:r w:rsidR="00BD6011" w:rsidRPr="000F0017">
        <w:rPr>
          <w:rFonts w:ascii="Century Gothic" w:hAnsi="Century Gothic" w:cs="Arial"/>
          <w:sz w:val="24"/>
          <w:szCs w:val="24"/>
        </w:rPr>
        <w:t xml:space="preserve">la Cámara de Diputados, el Colegio de la Frontera Norte, el Instituto de Investigaciones Jurídicas y la </w:t>
      </w:r>
      <w:r w:rsidR="00BD6011" w:rsidRPr="000F0017">
        <w:rPr>
          <w:rFonts w:ascii="Century Gothic" w:hAnsi="Century Gothic" w:cs="Arial"/>
          <w:sz w:val="24"/>
          <w:szCs w:val="24"/>
        </w:rPr>
        <w:lastRenderedPageBreak/>
        <w:t>Academia Interamericana de Derechos Humanos.</w:t>
      </w:r>
      <w:r w:rsidR="00BD6011">
        <w:rPr>
          <w:rFonts w:ascii="Century Gothic" w:hAnsi="Century Gothic" w:cs="Arial"/>
          <w:sz w:val="24"/>
          <w:szCs w:val="24"/>
        </w:rPr>
        <w:t xml:space="preserve"> En la cual, se comentó </w:t>
      </w:r>
      <w:proofErr w:type="gramStart"/>
      <w:r w:rsidR="00BD6011">
        <w:rPr>
          <w:rFonts w:ascii="Century Gothic" w:hAnsi="Century Gothic" w:cs="Arial"/>
          <w:sz w:val="24"/>
          <w:szCs w:val="24"/>
        </w:rPr>
        <w:t>que</w:t>
      </w:r>
      <w:proofErr w:type="gramEnd"/>
      <w:r w:rsidR="00BD6011">
        <w:rPr>
          <w:rFonts w:ascii="Century Gothic" w:hAnsi="Century Gothic" w:cs="Arial"/>
          <w:sz w:val="24"/>
          <w:szCs w:val="24"/>
        </w:rPr>
        <w:t xml:space="preserve"> en los próximos días, se estará enviando al área correspondiente de esta Honorable Cámara, el Proyecto </w:t>
      </w:r>
      <w:r w:rsidR="006E59DE">
        <w:rPr>
          <w:rFonts w:ascii="Century Gothic" w:hAnsi="Century Gothic" w:cs="Arial"/>
          <w:sz w:val="24"/>
          <w:szCs w:val="24"/>
        </w:rPr>
        <w:t xml:space="preserve">de Convenio </w:t>
      </w:r>
      <w:r w:rsidR="00BD6011">
        <w:rPr>
          <w:rFonts w:ascii="Century Gothic" w:hAnsi="Century Gothic" w:cs="Arial"/>
          <w:sz w:val="24"/>
          <w:szCs w:val="24"/>
        </w:rPr>
        <w:t xml:space="preserve">para formalizarlo y </w:t>
      </w:r>
      <w:r w:rsidR="006E59DE">
        <w:rPr>
          <w:rFonts w:ascii="Century Gothic" w:hAnsi="Century Gothic" w:cs="Arial"/>
          <w:sz w:val="24"/>
          <w:szCs w:val="24"/>
        </w:rPr>
        <w:t xml:space="preserve">el </w:t>
      </w:r>
      <w:r w:rsidR="00BD6011">
        <w:rPr>
          <w:rFonts w:ascii="Century Gothic" w:hAnsi="Century Gothic" w:cs="Arial"/>
          <w:sz w:val="24"/>
          <w:szCs w:val="24"/>
        </w:rPr>
        <w:t>cual se estaría informando a los integrantes</w:t>
      </w:r>
      <w:r w:rsidR="006E59DE">
        <w:rPr>
          <w:rFonts w:ascii="Century Gothic" w:hAnsi="Century Gothic" w:cs="Arial"/>
          <w:sz w:val="24"/>
          <w:szCs w:val="24"/>
        </w:rPr>
        <w:t>.</w:t>
      </w:r>
    </w:p>
    <w:p w:rsidR="00BD6011" w:rsidRDefault="00BD6011" w:rsidP="00BD6011">
      <w:pPr>
        <w:spacing w:before="120" w:after="120" w:line="276" w:lineRule="auto"/>
        <w:ind w:firstLine="708"/>
        <w:jc w:val="both"/>
        <w:rPr>
          <w:rFonts w:ascii="Century Gothic" w:hAnsi="Century Gothic" w:cs="Arial"/>
          <w:sz w:val="24"/>
          <w:szCs w:val="24"/>
        </w:rPr>
      </w:pPr>
    </w:p>
    <w:p w:rsidR="006E59DE" w:rsidRPr="000B1EB7" w:rsidRDefault="00BD6011" w:rsidP="00BD6011">
      <w:pPr>
        <w:spacing w:before="120" w:after="120" w:line="276" w:lineRule="auto"/>
        <w:ind w:firstLine="708"/>
        <w:jc w:val="both"/>
        <w:rPr>
          <w:rFonts w:ascii="Century Gothic" w:hAnsi="Century Gothic" w:cs="Arial"/>
          <w:sz w:val="24"/>
          <w:szCs w:val="24"/>
        </w:rPr>
      </w:pPr>
      <w:r w:rsidRPr="000B1EB7">
        <w:rPr>
          <w:rFonts w:ascii="Century Gothic" w:hAnsi="Century Gothic" w:cs="Arial"/>
          <w:sz w:val="24"/>
          <w:szCs w:val="24"/>
        </w:rPr>
        <w:t>Se abordó el tema de la reunión de trabajo que sostuvo el Presidente de esta Comisión, con la Diputada Leticia Calderón Fuentes, Presidenta de la Comisión de Asuntos Fronterizos del Congreso del Estado de Sonora. Esta reunión tuvo como finalidad formar un puente de enlace para trabajar de la mano en temas que competan a ambas Comisiones</w:t>
      </w:r>
      <w:r w:rsidR="006E59DE" w:rsidRPr="000B1EB7">
        <w:rPr>
          <w:rFonts w:ascii="Century Gothic" w:hAnsi="Century Gothic" w:cs="Arial"/>
          <w:sz w:val="24"/>
          <w:szCs w:val="24"/>
        </w:rPr>
        <w:t xml:space="preserve"> y, de esta forma, fortalecer los trabajos legislativos para ambos congresos.</w:t>
      </w:r>
    </w:p>
    <w:p w:rsidR="006E59DE" w:rsidRPr="000B1EB7" w:rsidRDefault="006E59DE" w:rsidP="00BD6011">
      <w:pPr>
        <w:spacing w:before="120" w:after="120" w:line="276" w:lineRule="auto"/>
        <w:ind w:firstLine="708"/>
        <w:jc w:val="both"/>
        <w:rPr>
          <w:rFonts w:ascii="Century Gothic" w:hAnsi="Century Gothic" w:cs="Arial"/>
          <w:sz w:val="24"/>
          <w:szCs w:val="24"/>
        </w:rPr>
      </w:pPr>
    </w:p>
    <w:p w:rsidR="000C7785" w:rsidRPr="000B1EB7" w:rsidRDefault="006E59DE" w:rsidP="000C7785">
      <w:pPr>
        <w:spacing w:after="0" w:line="276" w:lineRule="auto"/>
        <w:ind w:firstLine="708"/>
        <w:jc w:val="both"/>
        <w:rPr>
          <w:rFonts w:ascii="Century Gothic" w:hAnsi="Century Gothic" w:cs="Arial"/>
          <w:sz w:val="24"/>
          <w:szCs w:val="24"/>
        </w:rPr>
      </w:pPr>
      <w:r w:rsidRPr="000B1EB7">
        <w:rPr>
          <w:rFonts w:ascii="Century Gothic" w:hAnsi="Century Gothic" w:cs="Arial"/>
          <w:sz w:val="24"/>
          <w:szCs w:val="24"/>
        </w:rPr>
        <w:t>Una vez agotados todos los puntos del orden del día, el Diputado Presidente agradeció a las y los diputados presentes su asistencia, así como</w:t>
      </w:r>
      <w:r w:rsidR="000C7785" w:rsidRPr="000B1EB7">
        <w:rPr>
          <w:rFonts w:ascii="Century Gothic" w:hAnsi="Century Gothic" w:cs="Arial"/>
          <w:sz w:val="24"/>
          <w:szCs w:val="24"/>
        </w:rPr>
        <w:t xml:space="preserve"> a las personas presentes. Acto seguido, dio por concluida la Tercera Reunión Ordinaria, siendo las </w:t>
      </w:r>
      <w:r w:rsidR="000C7785" w:rsidRPr="0011112D">
        <w:rPr>
          <w:rFonts w:ascii="Century Gothic" w:hAnsi="Century Gothic" w:cs="Arial"/>
          <w:sz w:val="24"/>
          <w:szCs w:val="24"/>
        </w:rPr>
        <w:t>18:25 horas</w:t>
      </w:r>
      <w:r w:rsidR="000C7785" w:rsidRPr="000B1EB7">
        <w:rPr>
          <w:rFonts w:ascii="Century Gothic" w:hAnsi="Century Gothic" w:cs="Arial"/>
          <w:sz w:val="24"/>
          <w:szCs w:val="24"/>
        </w:rPr>
        <w:t xml:space="preserve"> del día de su inicio. </w:t>
      </w:r>
    </w:p>
    <w:p w:rsidR="006E59DE" w:rsidRDefault="006E59DE" w:rsidP="00CD62B6">
      <w:pPr>
        <w:spacing w:line="276" w:lineRule="auto"/>
        <w:jc w:val="both"/>
        <w:rPr>
          <w:rFonts w:ascii="Century Gothic" w:hAnsi="Century Gothic" w:cs="Arial"/>
          <w:sz w:val="24"/>
          <w:szCs w:val="24"/>
        </w:rPr>
      </w:pPr>
    </w:p>
    <w:p w:rsidR="001A760C" w:rsidRDefault="006804C8" w:rsidP="00CD62B6">
      <w:pPr>
        <w:spacing w:line="276" w:lineRule="auto"/>
        <w:jc w:val="both"/>
        <w:rPr>
          <w:rFonts w:ascii="Century Gothic" w:hAnsi="Century Gothic" w:cs="Arial"/>
          <w:sz w:val="24"/>
          <w:szCs w:val="24"/>
        </w:rPr>
      </w:pPr>
      <w:r w:rsidRPr="006804C8">
        <w:rPr>
          <w:rFonts w:ascii="Century Gothic" w:hAnsi="Century Gothic" w:cs="Arial"/>
          <w:noProof/>
          <w:sz w:val="24"/>
          <w:szCs w:val="24"/>
          <w:lang w:eastAsia="es-MX"/>
        </w:rPr>
        <w:lastRenderedPageBreak/>
        <w:drawing>
          <wp:inline distT="0" distB="0" distL="0" distR="0">
            <wp:extent cx="5612130" cy="3630347"/>
            <wp:effectExtent l="0" t="0" r="7620" b="8255"/>
            <wp:docPr id="11" name="Imagen 11" descr="C:\Users\Usuario\Downloads\WhatsApp Image 2019-03-14 at 17.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uario\Downloads\WhatsApp Image 2019-03-14 at 17.56.17.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3630347"/>
                    </a:xfrm>
                    <a:prstGeom prst="rect">
                      <a:avLst/>
                    </a:prstGeom>
                    <a:noFill/>
                    <a:ln>
                      <a:noFill/>
                    </a:ln>
                  </pic:spPr>
                </pic:pic>
              </a:graphicData>
            </a:graphic>
          </wp:inline>
        </w:drawing>
      </w:r>
    </w:p>
    <w:p w:rsidR="005B3444" w:rsidRDefault="005B3444" w:rsidP="00CD62B6">
      <w:pPr>
        <w:spacing w:line="276" w:lineRule="auto"/>
        <w:jc w:val="both"/>
        <w:rPr>
          <w:rFonts w:ascii="Century Gothic" w:hAnsi="Century Gothic" w:cs="Arial"/>
          <w:sz w:val="24"/>
          <w:szCs w:val="24"/>
        </w:rPr>
      </w:pPr>
    </w:p>
    <w:p w:rsidR="006E59DE" w:rsidRPr="005B3444" w:rsidRDefault="00A257F5" w:rsidP="00CD62B6">
      <w:pPr>
        <w:spacing w:line="276" w:lineRule="auto"/>
        <w:jc w:val="both"/>
        <w:rPr>
          <w:rFonts w:ascii="Century Gothic" w:hAnsi="Century Gothic" w:cs="Arial"/>
          <w:b/>
          <w:sz w:val="28"/>
          <w:szCs w:val="24"/>
        </w:rPr>
      </w:pPr>
      <w:r w:rsidRPr="005B3444">
        <w:rPr>
          <w:rFonts w:ascii="Century Gothic" w:hAnsi="Century Gothic" w:cs="Arial"/>
          <w:b/>
          <w:sz w:val="28"/>
          <w:szCs w:val="24"/>
        </w:rPr>
        <w:t xml:space="preserve">PRIMERA REUNIÓN EXTRAORDINARIA </w:t>
      </w:r>
    </w:p>
    <w:p w:rsidR="00A257F5" w:rsidRDefault="00A257F5" w:rsidP="00CD62B6">
      <w:pPr>
        <w:spacing w:line="276" w:lineRule="auto"/>
        <w:jc w:val="both"/>
        <w:rPr>
          <w:rFonts w:ascii="Century Gothic" w:hAnsi="Century Gothic" w:cs="Arial"/>
          <w:b/>
          <w:sz w:val="24"/>
          <w:szCs w:val="24"/>
        </w:rPr>
      </w:pPr>
    </w:p>
    <w:p w:rsidR="000B1EB7" w:rsidRPr="006804C8" w:rsidRDefault="00F0141E" w:rsidP="006804C8">
      <w:pPr>
        <w:spacing w:line="276" w:lineRule="auto"/>
        <w:ind w:firstLine="708"/>
        <w:jc w:val="both"/>
        <w:rPr>
          <w:rFonts w:ascii="Century Gothic" w:hAnsi="Century Gothic" w:cs="Arial"/>
          <w:sz w:val="24"/>
          <w:szCs w:val="24"/>
        </w:rPr>
      </w:pPr>
      <w:r>
        <w:rPr>
          <w:rFonts w:ascii="Century Gothic" w:hAnsi="Century Gothic" w:cs="Arial"/>
          <w:b/>
          <w:sz w:val="24"/>
          <w:szCs w:val="24"/>
        </w:rPr>
        <w:tab/>
      </w:r>
      <w:r w:rsidR="000B1EB7" w:rsidRPr="007B6C2A">
        <w:rPr>
          <w:rFonts w:ascii="Century Gothic" w:hAnsi="Century Gothic" w:cs="Arial"/>
          <w:sz w:val="24"/>
          <w:szCs w:val="24"/>
        </w:rPr>
        <w:t>En la Ciudad de México, en la Cámara de Diputados ubicada en Av</w:t>
      </w:r>
      <w:r w:rsidR="000B1EB7" w:rsidRPr="007B6C2A">
        <w:rPr>
          <w:rFonts w:ascii="Century Gothic" w:hAnsi="Century Gothic" w:cs="Arial"/>
          <w:color w:val="222222"/>
          <w:shd w:val="clear" w:color="auto" w:fill="FFFFFF"/>
        </w:rPr>
        <w:t xml:space="preserve">. </w:t>
      </w:r>
      <w:r w:rsidR="000B1EB7" w:rsidRPr="007B6C2A">
        <w:rPr>
          <w:rFonts w:ascii="Century Gothic" w:hAnsi="Century Gothic" w:cs="Arial"/>
          <w:sz w:val="24"/>
          <w:szCs w:val="24"/>
          <w:shd w:val="clear" w:color="auto" w:fill="FFFFFF"/>
        </w:rPr>
        <w:t>Congreso de la Unión 66, El Parque, 15960 Ciudad de México,</w:t>
      </w:r>
      <w:r w:rsidR="000B1EB7">
        <w:rPr>
          <w:rFonts w:ascii="Century Gothic" w:hAnsi="Century Gothic" w:cs="Arial"/>
          <w:sz w:val="24"/>
          <w:szCs w:val="24"/>
        </w:rPr>
        <w:t xml:space="preserve"> siendo las </w:t>
      </w:r>
      <w:r w:rsidR="005B3444" w:rsidRPr="005B3444">
        <w:rPr>
          <w:rFonts w:ascii="Century Gothic" w:hAnsi="Century Gothic" w:cs="Arial"/>
          <w:sz w:val="24"/>
          <w:szCs w:val="24"/>
        </w:rPr>
        <w:t>17:15</w:t>
      </w:r>
      <w:r w:rsidR="000B1EB7" w:rsidRPr="005B3444">
        <w:rPr>
          <w:rFonts w:ascii="Century Gothic" w:hAnsi="Century Gothic" w:cs="Arial"/>
          <w:sz w:val="24"/>
          <w:szCs w:val="24"/>
        </w:rPr>
        <w:t xml:space="preserve"> horas</w:t>
      </w:r>
      <w:r w:rsidR="000B1EB7">
        <w:rPr>
          <w:rFonts w:ascii="Century Gothic" w:hAnsi="Century Gothic" w:cs="Arial"/>
          <w:sz w:val="24"/>
          <w:szCs w:val="24"/>
        </w:rPr>
        <w:t xml:space="preserve"> del día 17 de diciembre 2018, en el edificio “G”, Salón “C y D”</w:t>
      </w:r>
      <w:r w:rsidR="000B1EB7" w:rsidRPr="00C56FD8">
        <w:rPr>
          <w:rFonts w:ascii="Century Gothic" w:hAnsi="Century Gothic" w:cs="Arial"/>
          <w:sz w:val="24"/>
          <w:szCs w:val="24"/>
        </w:rPr>
        <w:t>,</w:t>
      </w:r>
      <w:r w:rsidR="000B1EB7" w:rsidRPr="007B6C2A">
        <w:rPr>
          <w:rFonts w:ascii="Century Gothic" w:hAnsi="Century Gothic" w:cs="Arial"/>
          <w:sz w:val="24"/>
          <w:szCs w:val="24"/>
        </w:rPr>
        <w:t xml:space="preserve"> </w:t>
      </w:r>
      <w:r w:rsidR="000B1EB7">
        <w:rPr>
          <w:rFonts w:ascii="Century Gothic" w:hAnsi="Century Gothic" w:cs="Arial"/>
          <w:sz w:val="24"/>
          <w:szCs w:val="24"/>
        </w:rPr>
        <w:t>primer piso</w:t>
      </w:r>
      <w:r w:rsidR="000B1EB7" w:rsidRPr="007B6C2A">
        <w:rPr>
          <w:rFonts w:ascii="Century Gothic" w:hAnsi="Century Gothic" w:cs="Arial"/>
          <w:sz w:val="24"/>
          <w:szCs w:val="24"/>
        </w:rPr>
        <w:t xml:space="preserve">, se reunieron las y los Diputados integrantes de la Comisión de Asuntos Frontera Norte para </w:t>
      </w:r>
      <w:r w:rsidR="000B1EB7">
        <w:rPr>
          <w:rFonts w:ascii="Century Gothic" w:hAnsi="Century Gothic" w:cs="Arial"/>
          <w:sz w:val="24"/>
          <w:szCs w:val="24"/>
        </w:rPr>
        <w:t xml:space="preserve">llevar a cabo la Primera Reunión Extraordinaria de la </w:t>
      </w:r>
      <w:r w:rsidR="000B1EB7" w:rsidRPr="007B6C2A">
        <w:rPr>
          <w:rFonts w:ascii="Century Gothic" w:hAnsi="Century Gothic" w:cs="Arial"/>
          <w:sz w:val="24"/>
          <w:szCs w:val="24"/>
        </w:rPr>
        <w:t>Comisión</w:t>
      </w:r>
      <w:r w:rsidR="000B1EB7">
        <w:rPr>
          <w:rFonts w:ascii="Century Gothic" w:hAnsi="Century Gothic" w:cs="Arial"/>
          <w:sz w:val="24"/>
          <w:szCs w:val="24"/>
        </w:rPr>
        <w:t xml:space="preserve"> y en la cual se contó con la asistencia de los siguientes Diputados: </w:t>
      </w:r>
      <w:r w:rsidR="000B1EB7" w:rsidRPr="007B6C2A">
        <w:rPr>
          <w:rFonts w:ascii="Century Gothic" w:hAnsi="Century Gothic" w:cs="Arial"/>
          <w:b/>
          <w:sz w:val="24"/>
          <w:szCs w:val="24"/>
        </w:rPr>
        <w:t xml:space="preserve">Presidente: </w:t>
      </w:r>
      <w:r w:rsidR="000B1EB7" w:rsidRPr="007B6C2A">
        <w:rPr>
          <w:rFonts w:ascii="Century Gothic" w:hAnsi="Century Gothic" w:cs="Arial"/>
          <w:sz w:val="24"/>
          <w:szCs w:val="24"/>
        </w:rPr>
        <w:t xml:space="preserve">Diputado Rubén Moreira Valdez, del grupo parlamentario del Partido Revolucionario Institucional (PRI); </w:t>
      </w:r>
      <w:r w:rsidR="000B1EB7" w:rsidRPr="007B6C2A">
        <w:rPr>
          <w:rFonts w:ascii="Century Gothic" w:hAnsi="Century Gothic" w:cs="Arial"/>
          <w:b/>
          <w:sz w:val="24"/>
          <w:szCs w:val="24"/>
        </w:rPr>
        <w:t xml:space="preserve">Secretarios: </w:t>
      </w:r>
      <w:r w:rsidR="000B1EB7" w:rsidRPr="007B6C2A">
        <w:rPr>
          <w:rFonts w:ascii="Century Gothic" w:hAnsi="Century Gothic" w:cs="Arial"/>
          <w:sz w:val="24"/>
          <w:szCs w:val="24"/>
        </w:rPr>
        <w:lastRenderedPageBreak/>
        <w:t xml:space="preserve">Diputada Socorro Irma </w:t>
      </w:r>
      <w:proofErr w:type="spellStart"/>
      <w:r w:rsidR="000B1EB7" w:rsidRPr="007B6C2A">
        <w:rPr>
          <w:rFonts w:ascii="Century Gothic" w:hAnsi="Century Gothic" w:cs="Arial"/>
          <w:sz w:val="24"/>
          <w:szCs w:val="24"/>
        </w:rPr>
        <w:t>Andazola</w:t>
      </w:r>
      <w:proofErr w:type="spellEnd"/>
      <w:r w:rsidR="000B1EB7" w:rsidRPr="007B6C2A">
        <w:rPr>
          <w:rFonts w:ascii="Century Gothic" w:hAnsi="Century Gothic" w:cs="Arial"/>
          <w:sz w:val="24"/>
          <w:szCs w:val="24"/>
        </w:rPr>
        <w:t xml:space="preserve"> Gómez,</w:t>
      </w:r>
      <w:r w:rsidR="000B1EB7">
        <w:rPr>
          <w:rFonts w:ascii="Century Gothic" w:hAnsi="Century Gothic" w:cs="Arial"/>
          <w:sz w:val="24"/>
          <w:szCs w:val="24"/>
        </w:rPr>
        <w:t xml:space="preserve"> Diputado Francisco Jorge Villarreal </w:t>
      </w:r>
      <w:proofErr w:type="spellStart"/>
      <w:r w:rsidR="000B1EB7">
        <w:rPr>
          <w:rFonts w:ascii="Century Gothic" w:hAnsi="Century Gothic" w:cs="Arial"/>
          <w:sz w:val="24"/>
          <w:szCs w:val="24"/>
        </w:rPr>
        <w:t>Pasaret</w:t>
      </w:r>
      <w:proofErr w:type="spellEnd"/>
      <w:r w:rsidR="000B1EB7">
        <w:rPr>
          <w:rFonts w:ascii="Century Gothic" w:hAnsi="Century Gothic" w:cs="Arial"/>
          <w:sz w:val="24"/>
          <w:szCs w:val="24"/>
        </w:rPr>
        <w:t xml:space="preserve">, </w:t>
      </w:r>
      <w:r w:rsidR="0030486F">
        <w:rPr>
          <w:rFonts w:ascii="Century Gothic" w:hAnsi="Century Gothic" w:cs="Arial"/>
          <w:sz w:val="24"/>
          <w:szCs w:val="24"/>
        </w:rPr>
        <w:t>del grupo parlamentario del partido</w:t>
      </w:r>
      <w:r w:rsidR="0030486F" w:rsidRPr="007B6C2A">
        <w:rPr>
          <w:rFonts w:ascii="Century Gothic" w:hAnsi="Century Gothic" w:cs="Arial"/>
          <w:sz w:val="24"/>
          <w:szCs w:val="24"/>
        </w:rPr>
        <w:t xml:space="preserve"> Movimiento de</w:t>
      </w:r>
      <w:r w:rsidR="0095400C">
        <w:rPr>
          <w:rFonts w:ascii="Century Gothic" w:hAnsi="Century Gothic" w:cs="Arial"/>
          <w:sz w:val="24"/>
          <w:szCs w:val="24"/>
        </w:rPr>
        <w:t xml:space="preserve"> Regeneración Nacional (MORENA); Diputado José Salvador Rosas Quintanilla, del grupo parlamentario del Partido</w:t>
      </w:r>
      <w:r w:rsidR="000B1EB7" w:rsidRPr="007B6C2A">
        <w:rPr>
          <w:rFonts w:ascii="Century Gothic" w:hAnsi="Century Gothic" w:cs="Arial"/>
          <w:sz w:val="24"/>
          <w:szCs w:val="24"/>
        </w:rPr>
        <w:t xml:space="preserve"> </w:t>
      </w:r>
      <w:r w:rsidR="0095400C">
        <w:rPr>
          <w:rFonts w:ascii="Century Gothic" w:hAnsi="Century Gothic" w:cs="Arial"/>
          <w:sz w:val="24"/>
          <w:szCs w:val="24"/>
        </w:rPr>
        <w:t xml:space="preserve">Acción Nacional (PAN); y Diputada Irma María Terán Villalobos. </w:t>
      </w:r>
      <w:r w:rsidR="000B1EB7" w:rsidRPr="007B6C2A">
        <w:rPr>
          <w:rFonts w:ascii="Century Gothic" w:hAnsi="Century Gothic" w:cs="Arial"/>
          <w:b/>
          <w:sz w:val="24"/>
          <w:szCs w:val="24"/>
        </w:rPr>
        <w:t xml:space="preserve">Integrantes: </w:t>
      </w:r>
      <w:r w:rsidR="000B1EB7" w:rsidRPr="007B6C2A">
        <w:rPr>
          <w:rFonts w:ascii="Century Gothic" w:hAnsi="Century Gothic" w:cs="Arial"/>
          <w:sz w:val="24"/>
          <w:szCs w:val="24"/>
        </w:rPr>
        <w:t>Diputado</w:t>
      </w:r>
      <w:r w:rsidR="000B1EB7" w:rsidRPr="007B6C2A">
        <w:rPr>
          <w:rFonts w:ascii="Century Gothic" w:hAnsi="Century Gothic" w:cs="Arial"/>
          <w:b/>
          <w:sz w:val="24"/>
          <w:szCs w:val="24"/>
        </w:rPr>
        <w:t xml:space="preserve"> </w:t>
      </w:r>
      <w:r w:rsidR="000B1EB7" w:rsidRPr="007B6C2A">
        <w:rPr>
          <w:rFonts w:ascii="Century Gothic" w:hAnsi="Century Gothic" w:cs="Arial"/>
          <w:sz w:val="24"/>
          <w:szCs w:val="24"/>
        </w:rPr>
        <w:t xml:space="preserve">Maximino Alejandro </w:t>
      </w:r>
      <w:r w:rsidR="0095400C" w:rsidRPr="007B6C2A">
        <w:rPr>
          <w:rFonts w:ascii="Century Gothic" w:hAnsi="Century Gothic" w:cs="Arial"/>
          <w:sz w:val="24"/>
          <w:szCs w:val="24"/>
        </w:rPr>
        <w:t>Candelaria; Diputada</w:t>
      </w:r>
      <w:r w:rsidR="000B1EB7" w:rsidRPr="007B6C2A">
        <w:rPr>
          <w:rFonts w:ascii="Century Gothic" w:hAnsi="Century Gothic" w:cs="Arial"/>
          <w:sz w:val="24"/>
          <w:szCs w:val="24"/>
        </w:rPr>
        <w:t xml:space="preserve"> Madeleine </w:t>
      </w:r>
      <w:proofErr w:type="spellStart"/>
      <w:r w:rsidR="000B1EB7" w:rsidRPr="007B6C2A">
        <w:rPr>
          <w:rFonts w:ascii="Century Gothic" w:hAnsi="Century Gothic" w:cs="Arial"/>
          <w:sz w:val="24"/>
          <w:szCs w:val="24"/>
        </w:rPr>
        <w:t>Bonnafoux</w:t>
      </w:r>
      <w:proofErr w:type="spellEnd"/>
      <w:r w:rsidR="000B1EB7" w:rsidRPr="007B6C2A">
        <w:rPr>
          <w:rFonts w:ascii="Century Gothic" w:hAnsi="Century Gothic" w:cs="Arial"/>
          <w:sz w:val="24"/>
          <w:szCs w:val="24"/>
        </w:rPr>
        <w:t xml:space="preserve"> Alcaraz, del grupo parlamentario del Partido Acción Nacional </w:t>
      </w:r>
      <w:r w:rsidR="000B1EB7">
        <w:rPr>
          <w:rFonts w:ascii="Century Gothic" w:hAnsi="Century Gothic" w:cs="Arial"/>
          <w:sz w:val="24"/>
          <w:szCs w:val="24"/>
        </w:rPr>
        <w:t>(PAN</w:t>
      </w:r>
      <w:r w:rsidR="0095400C">
        <w:rPr>
          <w:rFonts w:ascii="Century Gothic" w:hAnsi="Century Gothic" w:cs="Arial"/>
          <w:sz w:val="24"/>
          <w:szCs w:val="24"/>
        </w:rPr>
        <w:t>); Diputado</w:t>
      </w:r>
      <w:r w:rsidR="000B1EB7">
        <w:rPr>
          <w:rFonts w:ascii="Century Gothic" w:hAnsi="Century Gothic" w:cs="Arial"/>
          <w:sz w:val="24"/>
          <w:szCs w:val="24"/>
        </w:rPr>
        <w:t xml:space="preserve"> Diego Eduardo del Bosque Villarreal, del grupo parlamentario del partido Movimiento de Regeneración Nacional (MORENA); </w:t>
      </w:r>
      <w:r w:rsidR="000B1EB7" w:rsidRPr="007B6C2A">
        <w:rPr>
          <w:rFonts w:ascii="Century Gothic" w:hAnsi="Century Gothic" w:cs="Arial"/>
          <w:sz w:val="24"/>
          <w:szCs w:val="24"/>
        </w:rPr>
        <w:t>Diputado Miguel Alonso Riggs Baeza, del grupo parlamentario del Parti</w:t>
      </w:r>
      <w:r w:rsidR="000B1EB7">
        <w:rPr>
          <w:rFonts w:ascii="Century Gothic" w:hAnsi="Century Gothic" w:cs="Arial"/>
          <w:sz w:val="24"/>
          <w:szCs w:val="24"/>
        </w:rPr>
        <w:t xml:space="preserve">do Acción Nacional (PAN); Teresita de Jesús Vargas </w:t>
      </w:r>
      <w:proofErr w:type="spellStart"/>
      <w:r w:rsidR="000B1EB7">
        <w:rPr>
          <w:rFonts w:ascii="Century Gothic" w:hAnsi="Century Gothic" w:cs="Arial"/>
          <w:sz w:val="24"/>
          <w:szCs w:val="24"/>
        </w:rPr>
        <w:t>Meraz</w:t>
      </w:r>
      <w:proofErr w:type="spellEnd"/>
      <w:r w:rsidR="000B1EB7">
        <w:rPr>
          <w:rFonts w:ascii="Century Gothic" w:hAnsi="Century Gothic" w:cs="Arial"/>
          <w:sz w:val="24"/>
          <w:szCs w:val="24"/>
        </w:rPr>
        <w:t>, del grupo parlamentario del partido Movimiento de Regeneración Nacional (MORENA).</w:t>
      </w:r>
    </w:p>
    <w:p w:rsidR="00CD62B6" w:rsidRPr="000B1EB7" w:rsidRDefault="00022294" w:rsidP="00172765">
      <w:pPr>
        <w:spacing w:line="276" w:lineRule="auto"/>
        <w:ind w:firstLine="708"/>
        <w:jc w:val="both"/>
        <w:rPr>
          <w:rFonts w:ascii="Century Gothic" w:hAnsi="Century Gothic" w:cs="Arial"/>
          <w:sz w:val="24"/>
          <w:szCs w:val="24"/>
        </w:rPr>
      </w:pPr>
      <w:r w:rsidRPr="000B1EB7">
        <w:rPr>
          <w:rFonts w:ascii="Century Gothic" w:hAnsi="Century Gothic" w:cs="Arial"/>
          <w:sz w:val="24"/>
          <w:szCs w:val="24"/>
        </w:rPr>
        <w:t>El día 17 de diciembre de 2018, se llevó a cabo la primera reunión extraordinaria de trabajo de esta Comisión</w:t>
      </w:r>
      <w:r w:rsidR="00696FCC" w:rsidRPr="000B1EB7">
        <w:rPr>
          <w:rFonts w:ascii="Century Gothic" w:hAnsi="Century Gothic" w:cs="Arial"/>
          <w:sz w:val="24"/>
          <w:szCs w:val="24"/>
        </w:rPr>
        <w:t xml:space="preserve"> y en la cual se contó con la presencia del Dr. Alberto Hernández </w:t>
      </w:r>
      <w:proofErr w:type="spellStart"/>
      <w:r w:rsidR="00696FCC" w:rsidRPr="000B1EB7">
        <w:rPr>
          <w:rFonts w:ascii="Century Gothic" w:hAnsi="Century Gothic" w:cs="Arial"/>
          <w:sz w:val="24"/>
          <w:szCs w:val="24"/>
        </w:rPr>
        <w:t>Hernández</w:t>
      </w:r>
      <w:proofErr w:type="spellEnd"/>
      <w:r w:rsidR="00696FCC" w:rsidRPr="000B1EB7">
        <w:rPr>
          <w:rFonts w:ascii="Century Gothic" w:hAnsi="Century Gothic" w:cs="Arial"/>
          <w:sz w:val="24"/>
          <w:szCs w:val="24"/>
        </w:rPr>
        <w:t>, Presidente del Colegio de la Frontera Norte</w:t>
      </w:r>
      <w:r w:rsidR="0096615F" w:rsidRPr="000B1EB7">
        <w:rPr>
          <w:rFonts w:ascii="Century Gothic" w:hAnsi="Century Gothic" w:cs="Arial"/>
          <w:sz w:val="24"/>
          <w:szCs w:val="24"/>
        </w:rPr>
        <w:t xml:space="preserve"> (</w:t>
      </w:r>
      <w:proofErr w:type="spellStart"/>
      <w:r w:rsidR="0096615F" w:rsidRPr="000B1EB7">
        <w:rPr>
          <w:rFonts w:ascii="Century Gothic" w:hAnsi="Century Gothic" w:cs="Arial"/>
          <w:sz w:val="24"/>
          <w:szCs w:val="24"/>
        </w:rPr>
        <w:t>Colef</w:t>
      </w:r>
      <w:proofErr w:type="spellEnd"/>
      <w:r w:rsidR="0096615F" w:rsidRPr="000B1EB7">
        <w:rPr>
          <w:rFonts w:ascii="Century Gothic" w:hAnsi="Century Gothic" w:cs="Arial"/>
          <w:sz w:val="24"/>
          <w:szCs w:val="24"/>
        </w:rPr>
        <w:t>) y</w:t>
      </w:r>
      <w:r w:rsidR="00696FCC" w:rsidRPr="000B1EB7">
        <w:rPr>
          <w:rFonts w:ascii="Century Gothic" w:hAnsi="Century Gothic" w:cs="Arial"/>
          <w:sz w:val="24"/>
          <w:szCs w:val="24"/>
        </w:rPr>
        <w:t xml:space="preserve"> el Dr. Rafael Fernández de Castro, Director </w:t>
      </w:r>
      <w:r w:rsidR="0096615F" w:rsidRPr="000B1EB7">
        <w:rPr>
          <w:rFonts w:ascii="Century Gothic" w:hAnsi="Century Gothic" w:cs="Arial"/>
          <w:sz w:val="24"/>
          <w:szCs w:val="24"/>
        </w:rPr>
        <w:t>del Centro de Estudios de esa</w:t>
      </w:r>
      <w:r w:rsidR="00696FCC" w:rsidRPr="000B1EB7">
        <w:rPr>
          <w:rFonts w:ascii="Century Gothic" w:hAnsi="Century Gothic" w:cs="Arial"/>
          <w:sz w:val="24"/>
          <w:szCs w:val="24"/>
        </w:rPr>
        <w:t xml:space="preserve"> Universidad</w:t>
      </w:r>
      <w:r w:rsidR="0096615F" w:rsidRPr="000B1EB7">
        <w:rPr>
          <w:rFonts w:ascii="Century Gothic" w:hAnsi="Century Gothic" w:cs="Arial"/>
          <w:sz w:val="24"/>
          <w:szCs w:val="24"/>
        </w:rPr>
        <w:t xml:space="preserve">. Quienes expusieron los avances de investigación que ha </w:t>
      </w:r>
      <w:r w:rsidR="000B1EB7">
        <w:rPr>
          <w:rFonts w:ascii="Century Gothic" w:hAnsi="Century Gothic" w:cs="Arial"/>
          <w:sz w:val="24"/>
          <w:szCs w:val="24"/>
        </w:rPr>
        <w:t>realizado</w:t>
      </w:r>
      <w:r w:rsidR="0096615F" w:rsidRPr="000B1EB7">
        <w:rPr>
          <w:rFonts w:ascii="Century Gothic" w:hAnsi="Century Gothic" w:cs="Arial"/>
          <w:sz w:val="24"/>
          <w:szCs w:val="24"/>
        </w:rPr>
        <w:t xml:space="preserve"> el </w:t>
      </w:r>
      <w:proofErr w:type="spellStart"/>
      <w:r w:rsidR="0096615F" w:rsidRPr="000B1EB7">
        <w:rPr>
          <w:rFonts w:ascii="Century Gothic" w:hAnsi="Century Gothic" w:cs="Arial"/>
          <w:sz w:val="24"/>
          <w:szCs w:val="24"/>
        </w:rPr>
        <w:t>Colef</w:t>
      </w:r>
      <w:proofErr w:type="spellEnd"/>
      <w:r w:rsidR="0096615F" w:rsidRPr="000B1EB7">
        <w:rPr>
          <w:rFonts w:ascii="Century Gothic" w:hAnsi="Century Gothic" w:cs="Arial"/>
          <w:sz w:val="24"/>
          <w:szCs w:val="24"/>
        </w:rPr>
        <w:t xml:space="preserve"> en materia de migración y acontecimientos que </w:t>
      </w:r>
      <w:r w:rsidR="000B1EB7">
        <w:rPr>
          <w:rFonts w:ascii="Century Gothic" w:hAnsi="Century Gothic" w:cs="Arial"/>
          <w:sz w:val="24"/>
          <w:szCs w:val="24"/>
        </w:rPr>
        <w:t>había</w:t>
      </w:r>
      <w:r w:rsidR="0096615F" w:rsidRPr="000B1EB7">
        <w:rPr>
          <w:rFonts w:ascii="Century Gothic" w:hAnsi="Century Gothic" w:cs="Arial"/>
          <w:sz w:val="24"/>
          <w:szCs w:val="24"/>
        </w:rPr>
        <w:t xml:space="preserve"> presenciado en el país.</w:t>
      </w:r>
      <w:r w:rsidR="00D24EBD">
        <w:rPr>
          <w:rFonts w:ascii="Century Gothic" w:hAnsi="Century Gothic" w:cs="Arial"/>
          <w:sz w:val="24"/>
          <w:szCs w:val="24"/>
        </w:rPr>
        <w:t xml:space="preserve"> También se contó con la presencia del </w:t>
      </w:r>
      <w:proofErr w:type="spellStart"/>
      <w:r w:rsidR="00D24EBD">
        <w:rPr>
          <w:rFonts w:ascii="Century Gothic" w:hAnsi="Century Gothic" w:cs="Arial"/>
          <w:sz w:val="24"/>
          <w:szCs w:val="24"/>
        </w:rPr>
        <w:t>Dip</w:t>
      </w:r>
      <w:proofErr w:type="spellEnd"/>
      <w:r w:rsidR="00D24EBD">
        <w:rPr>
          <w:rFonts w:ascii="Century Gothic" w:hAnsi="Century Gothic" w:cs="Arial"/>
          <w:sz w:val="24"/>
          <w:szCs w:val="24"/>
        </w:rPr>
        <w:t xml:space="preserve">. </w:t>
      </w:r>
      <w:r w:rsidR="00D24EBD" w:rsidRPr="00D24EBD">
        <w:rPr>
          <w:rFonts w:ascii="Century Gothic" w:hAnsi="Century Gothic" w:cs="Arial"/>
          <w:sz w:val="24"/>
          <w:szCs w:val="24"/>
        </w:rPr>
        <w:t xml:space="preserve">Hugo Rafael </w:t>
      </w:r>
      <w:r w:rsidR="00D24EBD">
        <w:rPr>
          <w:rFonts w:ascii="Century Gothic" w:hAnsi="Century Gothic" w:cs="Arial"/>
          <w:sz w:val="24"/>
          <w:szCs w:val="24"/>
        </w:rPr>
        <w:t xml:space="preserve">Ruiz Lustre, Presidente de la Comisión de Derechos Humanos de esta Cámara de Diputados </w:t>
      </w:r>
    </w:p>
    <w:p w:rsidR="0096615F" w:rsidRPr="000B1EB7" w:rsidRDefault="0096615F" w:rsidP="0096615F">
      <w:pPr>
        <w:spacing w:before="120" w:after="120" w:line="276" w:lineRule="auto"/>
        <w:ind w:firstLine="708"/>
        <w:jc w:val="both"/>
        <w:rPr>
          <w:rFonts w:ascii="Century Gothic" w:hAnsi="Century Gothic" w:cs="Arial"/>
          <w:sz w:val="24"/>
          <w:szCs w:val="24"/>
        </w:rPr>
      </w:pPr>
      <w:r w:rsidRPr="000B1EB7">
        <w:rPr>
          <w:rFonts w:ascii="Century Gothic" w:hAnsi="Century Gothic" w:cs="Arial"/>
          <w:sz w:val="24"/>
          <w:szCs w:val="24"/>
        </w:rPr>
        <w:t>En dicha reunión</w:t>
      </w:r>
      <w:r w:rsidR="000B1EB7">
        <w:rPr>
          <w:rFonts w:ascii="Century Gothic" w:hAnsi="Century Gothic" w:cs="Arial"/>
          <w:sz w:val="24"/>
          <w:szCs w:val="24"/>
        </w:rPr>
        <w:t>,</w:t>
      </w:r>
      <w:r w:rsidRPr="000B1EB7">
        <w:rPr>
          <w:rFonts w:ascii="Century Gothic" w:hAnsi="Century Gothic" w:cs="Arial"/>
          <w:sz w:val="24"/>
          <w:szCs w:val="24"/>
        </w:rPr>
        <w:t xml:space="preserve"> el Orden de </w:t>
      </w:r>
      <w:r w:rsidR="000B1EB7" w:rsidRPr="000B1EB7">
        <w:rPr>
          <w:rFonts w:ascii="Century Gothic" w:hAnsi="Century Gothic" w:cs="Arial"/>
          <w:sz w:val="24"/>
          <w:szCs w:val="24"/>
        </w:rPr>
        <w:t xml:space="preserve">Día </w:t>
      </w:r>
      <w:r w:rsidRPr="000B1EB7">
        <w:rPr>
          <w:rFonts w:ascii="Century Gothic" w:hAnsi="Century Gothic" w:cs="Arial"/>
          <w:sz w:val="24"/>
          <w:szCs w:val="24"/>
        </w:rPr>
        <w:t xml:space="preserve">comprendió los siguientes puntos:  </w:t>
      </w:r>
    </w:p>
    <w:p w:rsidR="000B1EB7" w:rsidRPr="000B1EB7" w:rsidRDefault="000B1EB7" w:rsidP="000B1EB7">
      <w:pPr>
        <w:pStyle w:val="Prrafodelista"/>
        <w:numPr>
          <w:ilvl w:val="0"/>
          <w:numId w:val="1"/>
        </w:numPr>
        <w:spacing w:line="276" w:lineRule="auto"/>
        <w:jc w:val="both"/>
        <w:rPr>
          <w:rFonts w:ascii="Century Gothic" w:hAnsi="Century Gothic" w:cs="Arial"/>
          <w:sz w:val="24"/>
          <w:szCs w:val="24"/>
        </w:rPr>
      </w:pPr>
      <w:r w:rsidRPr="000B1EB7">
        <w:rPr>
          <w:rFonts w:ascii="Century Gothic" w:hAnsi="Century Gothic" w:cs="Arial"/>
          <w:sz w:val="24"/>
          <w:szCs w:val="24"/>
        </w:rPr>
        <w:t>Registro de asistencia y declaración de quórum.</w:t>
      </w:r>
    </w:p>
    <w:p w:rsidR="000B1EB7" w:rsidRPr="000B1EB7" w:rsidRDefault="000B1EB7" w:rsidP="000B1EB7">
      <w:pPr>
        <w:pStyle w:val="Prrafodelista"/>
        <w:numPr>
          <w:ilvl w:val="0"/>
          <w:numId w:val="1"/>
        </w:numPr>
        <w:spacing w:line="276" w:lineRule="auto"/>
        <w:jc w:val="both"/>
        <w:rPr>
          <w:rFonts w:ascii="Century Gothic" w:hAnsi="Century Gothic" w:cs="Arial"/>
          <w:sz w:val="24"/>
          <w:szCs w:val="24"/>
        </w:rPr>
      </w:pPr>
      <w:r w:rsidRPr="000B1EB7">
        <w:rPr>
          <w:rFonts w:ascii="Century Gothic" w:hAnsi="Century Gothic" w:cs="Arial"/>
          <w:sz w:val="24"/>
          <w:szCs w:val="24"/>
        </w:rPr>
        <w:t>Lectura, discusión y, en su caso, aprobación del Orden del Día.</w:t>
      </w:r>
    </w:p>
    <w:p w:rsidR="000B1EB7" w:rsidRPr="000B1EB7" w:rsidRDefault="000B1EB7" w:rsidP="000B1EB7">
      <w:pPr>
        <w:pStyle w:val="Prrafodelista"/>
        <w:numPr>
          <w:ilvl w:val="0"/>
          <w:numId w:val="1"/>
        </w:numPr>
        <w:spacing w:line="276" w:lineRule="auto"/>
        <w:jc w:val="both"/>
        <w:rPr>
          <w:rFonts w:ascii="Century Gothic" w:hAnsi="Century Gothic" w:cs="Arial"/>
          <w:sz w:val="24"/>
          <w:szCs w:val="24"/>
        </w:rPr>
      </w:pPr>
      <w:r w:rsidRPr="000B1EB7">
        <w:rPr>
          <w:rFonts w:ascii="Century Gothic" w:hAnsi="Century Gothic" w:cs="Arial"/>
          <w:sz w:val="24"/>
          <w:szCs w:val="24"/>
        </w:rPr>
        <w:t xml:space="preserve">Presentación del documento: La Caravana de Migrantes Centroamericanos en Tijuana 2018 Diagnóstico y Propuestas de Plan de Acción, por el Doctor Alberto Hernández </w:t>
      </w:r>
      <w:proofErr w:type="spellStart"/>
      <w:r w:rsidRPr="000B1EB7">
        <w:rPr>
          <w:rFonts w:ascii="Century Gothic" w:hAnsi="Century Gothic" w:cs="Arial"/>
          <w:sz w:val="24"/>
          <w:szCs w:val="24"/>
        </w:rPr>
        <w:t>Hernández</w:t>
      </w:r>
      <w:proofErr w:type="spellEnd"/>
      <w:r w:rsidRPr="000B1EB7">
        <w:rPr>
          <w:rFonts w:ascii="Century Gothic" w:hAnsi="Century Gothic" w:cs="Arial"/>
          <w:sz w:val="24"/>
          <w:szCs w:val="24"/>
        </w:rPr>
        <w:t xml:space="preserve">, Presidente del Colegio de la Frontera Norte. </w:t>
      </w:r>
    </w:p>
    <w:p w:rsidR="000B1EB7" w:rsidRPr="000B1EB7" w:rsidRDefault="000B1EB7" w:rsidP="000B1EB7">
      <w:pPr>
        <w:pStyle w:val="Prrafodelista"/>
        <w:numPr>
          <w:ilvl w:val="0"/>
          <w:numId w:val="1"/>
        </w:numPr>
        <w:spacing w:line="276" w:lineRule="auto"/>
        <w:rPr>
          <w:rFonts w:ascii="Century Gothic" w:hAnsi="Century Gothic" w:cs="Arial"/>
          <w:sz w:val="24"/>
          <w:szCs w:val="24"/>
        </w:rPr>
      </w:pPr>
      <w:r w:rsidRPr="000B1EB7">
        <w:rPr>
          <w:rFonts w:ascii="Century Gothic" w:hAnsi="Century Gothic" w:cs="Arial"/>
          <w:sz w:val="24"/>
          <w:szCs w:val="24"/>
        </w:rPr>
        <w:lastRenderedPageBreak/>
        <w:t>Clausura</w:t>
      </w:r>
      <w:r>
        <w:rPr>
          <w:rFonts w:ascii="Century Gothic" w:hAnsi="Century Gothic" w:cs="Arial"/>
          <w:sz w:val="24"/>
          <w:szCs w:val="24"/>
        </w:rPr>
        <w:t>.</w:t>
      </w:r>
    </w:p>
    <w:p w:rsidR="0096615F" w:rsidRPr="00696FCC" w:rsidRDefault="0096615F" w:rsidP="00696FCC">
      <w:pPr>
        <w:spacing w:line="276" w:lineRule="auto"/>
        <w:jc w:val="both"/>
        <w:rPr>
          <w:rFonts w:ascii="Century Gothic" w:hAnsi="Century Gothic" w:cs="Arial"/>
          <w:sz w:val="24"/>
          <w:szCs w:val="24"/>
        </w:rPr>
      </w:pPr>
    </w:p>
    <w:p w:rsidR="00F33761" w:rsidRDefault="00D24EBD" w:rsidP="00172765">
      <w:pPr>
        <w:spacing w:line="276" w:lineRule="auto"/>
        <w:ind w:firstLine="360"/>
        <w:jc w:val="both"/>
        <w:rPr>
          <w:rFonts w:ascii="Century Gothic" w:hAnsi="Century Gothic"/>
          <w:sz w:val="24"/>
          <w:szCs w:val="24"/>
        </w:rPr>
      </w:pPr>
      <w:r>
        <w:rPr>
          <w:rFonts w:ascii="Century Gothic" w:hAnsi="Century Gothic"/>
          <w:sz w:val="24"/>
          <w:szCs w:val="24"/>
        </w:rPr>
        <w:t>Una vez Aprobado el Orden del Día, las y los diputados procedieron al desahogo de los puntos del orden del día. El cual fue sobre la presentación del documento elaborado por el Colegio de la Frontera Norte</w:t>
      </w:r>
      <w:r w:rsidR="00E7494F">
        <w:rPr>
          <w:rFonts w:ascii="Century Gothic" w:hAnsi="Century Gothic"/>
          <w:sz w:val="24"/>
          <w:szCs w:val="24"/>
        </w:rPr>
        <w:t xml:space="preserve"> (</w:t>
      </w:r>
      <w:proofErr w:type="spellStart"/>
      <w:r w:rsidR="00E7494F">
        <w:rPr>
          <w:rFonts w:ascii="Century Gothic" w:hAnsi="Century Gothic"/>
          <w:sz w:val="24"/>
          <w:szCs w:val="24"/>
        </w:rPr>
        <w:t>Colef</w:t>
      </w:r>
      <w:proofErr w:type="spellEnd"/>
      <w:r w:rsidR="00E7494F">
        <w:rPr>
          <w:rFonts w:ascii="Century Gothic" w:hAnsi="Century Gothic"/>
          <w:sz w:val="24"/>
          <w:szCs w:val="24"/>
        </w:rPr>
        <w:t>),</w:t>
      </w:r>
      <w:r w:rsidR="00172765">
        <w:rPr>
          <w:rFonts w:ascii="Century Gothic" w:hAnsi="Century Gothic"/>
          <w:sz w:val="24"/>
          <w:szCs w:val="24"/>
        </w:rPr>
        <w:t xml:space="preserve"> en donde todos los oradores</w:t>
      </w:r>
      <w:r w:rsidR="008E7CBB">
        <w:rPr>
          <w:rFonts w:ascii="Century Gothic" w:hAnsi="Century Gothic"/>
          <w:sz w:val="24"/>
          <w:szCs w:val="24"/>
        </w:rPr>
        <w:t xml:space="preserve"> explicaron de manera detallada los acontecimientos migratorios que se han presentaron en la zona sur del país. Y cuyas personas migrantes buscaban entrar a nuestro país para finalmente llegar a la frontera norte y de </w:t>
      </w:r>
      <w:r w:rsidR="006F090B">
        <w:rPr>
          <w:rFonts w:ascii="Century Gothic" w:hAnsi="Century Gothic"/>
          <w:sz w:val="24"/>
          <w:szCs w:val="24"/>
        </w:rPr>
        <w:t>esta manera</w:t>
      </w:r>
      <w:r w:rsidR="008E7CBB">
        <w:rPr>
          <w:rFonts w:ascii="Century Gothic" w:hAnsi="Century Gothic"/>
          <w:sz w:val="24"/>
          <w:szCs w:val="24"/>
        </w:rPr>
        <w:t xml:space="preserve"> buscar ingresar a territorio americano. </w:t>
      </w:r>
    </w:p>
    <w:p w:rsidR="006F090B" w:rsidRDefault="006F090B" w:rsidP="00172765">
      <w:pPr>
        <w:spacing w:line="276" w:lineRule="auto"/>
        <w:ind w:firstLine="360"/>
        <w:jc w:val="both"/>
        <w:rPr>
          <w:rFonts w:ascii="Century Gothic" w:hAnsi="Century Gothic"/>
          <w:sz w:val="24"/>
          <w:szCs w:val="24"/>
        </w:rPr>
      </w:pPr>
    </w:p>
    <w:p w:rsidR="006F090B" w:rsidRDefault="006F090B" w:rsidP="00172765">
      <w:pPr>
        <w:spacing w:line="276" w:lineRule="auto"/>
        <w:ind w:firstLine="360"/>
        <w:jc w:val="both"/>
        <w:rPr>
          <w:rFonts w:ascii="Century Gothic" w:hAnsi="Century Gothic"/>
          <w:sz w:val="24"/>
          <w:szCs w:val="24"/>
        </w:rPr>
      </w:pPr>
      <w:r>
        <w:rPr>
          <w:rFonts w:ascii="Century Gothic" w:hAnsi="Century Gothic"/>
          <w:sz w:val="24"/>
          <w:szCs w:val="24"/>
        </w:rPr>
        <w:t>Por otra parte, se mencionó de las acciones que se tomarán para permitir el acceso de estas personas migrantes, toda vez que cumplan con los requisitos necesarios para su acceso a nuestro territorio, así como facilitar con asesorías legales a las personas migrantes</w:t>
      </w:r>
      <w:r w:rsidR="00FB3EAA">
        <w:rPr>
          <w:rFonts w:ascii="Century Gothic" w:hAnsi="Century Gothic"/>
          <w:sz w:val="24"/>
          <w:szCs w:val="24"/>
        </w:rPr>
        <w:t xml:space="preserve"> y brindar atención humanitaria para aquellos que se encuentren ya dentro del territorio nacional.</w:t>
      </w:r>
    </w:p>
    <w:p w:rsidR="002E4968" w:rsidRDefault="00FB3EAA" w:rsidP="00172765">
      <w:pPr>
        <w:spacing w:line="276" w:lineRule="auto"/>
        <w:ind w:firstLine="360"/>
        <w:jc w:val="both"/>
        <w:rPr>
          <w:rFonts w:ascii="Century Gothic" w:hAnsi="Century Gothic"/>
          <w:sz w:val="24"/>
          <w:szCs w:val="24"/>
        </w:rPr>
      </w:pPr>
      <w:r>
        <w:rPr>
          <w:rFonts w:ascii="Century Gothic" w:hAnsi="Century Gothic"/>
          <w:sz w:val="24"/>
          <w:szCs w:val="24"/>
        </w:rPr>
        <w:t>De esta forma, los oradores mencionaron que es importante que desde el ámbito legislativo</w:t>
      </w:r>
      <w:r w:rsidR="00FE4609">
        <w:rPr>
          <w:rFonts w:ascii="Century Gothic" w:hAnsi="Century Gothic"/>
          <w:sz w:val="24"/>
          <w:szCs w:val="24"/>
        </w:rPr>
        <w:t xml:space="preserve"> se revisen los mecanismos de articulación concretamente con Centroamérica. En este sentido, se realizó una investigación por parte del </w:t>
      </w:r>
      <w:proofErr w:type="spellStart"/>
      <w:r w:rsidR="00FE4609">
        <w:rPr>
          <w:rFonts w:ascii="Century Gothic" w:hAnsi="Century Gothic"/>
          <w:sz w:val="24"/>
          <w:szCs w:val="24"/>
        </w:rPr>
        <w:t>Colef</w:t>
      </w:r>
      <w:proofErr w:type="spellEnd"/>
      <w:r w:rsidR="00FE4609">
        <w:rPr>
          <w:rFonts w:ascii="Century Gothic" w:hAnsi="Century Gothic"/>
          <w:sz w:val="24"/>
          <w:szCs w:val="24"/>
        </w:rPr>
        <w:t>, acerca de la Caravana Migrante proveniente los países de Centroamérica</w:t>
      </w:r>
      <w:r w:rsidR="00035002">
        <w:rPr>
          <w:rFonts w:ascii="Century Gothic" w:hAnsi="Century Gothic"/>
          <w:sz w:val="24"/>
          <w:szCs w:val="24"/>
        </w:rPr>
        <w:t>, en dicho estudio se dio seguimiento de la caravana migrante desde sus inicios, y de manera cronológica, hasta su arribo al país. También en dicho estudio se aborda los motivos por los cuales estos ciudadanos decidieron dejar su país de origen y buscar nuevas oportunidades hacia los Estados Unidos.</w:t>
      </w:r>
    </w:p>
    <w:p w:rsidR="00FB3EAA" w:rsidRDefault="002E4968" w:rsidP="00172765">
      <w:pPr>
        <w:spacing w:line="276" w:lineRule="auto"/>
        <w:ind w:firstLine="360"/>
        <w:jc w:val="both"/>
        <w:rPr>
          <w:rFonts w:ascii="Century Gothic" w:hAnsi="Century Gothic"/>
          <w:sz w:val="24"/>
          <w:szCs w:val="24"/>
        </w:rPr>
      </w:pPr>
      <w:r>
        <w:rPr>
          <w:rFonts w:ascii="Century Gothic" w:hAnsi="Century Gothic"/>
          <w:sz w:val="24"/>
          <w:szCs w:val="24"/>
        </w:rPr>
        <w:lastRenderedPageBreak/>
        <w:t>Antes de concluir dicha reunión de trabajo, se mencionó de</w:t>
      </w:r>
      <w:r w:rsidR="00035002">
        <w:rPr>
          <w:rFonts w:ascii="Century Gothic" w:hAnsi="Century Gothic"/>
          <w:sz w:val="24"/>
          <w:szCs w:val="24"/>
        </w:rPr>
        <w:t xml:space="preserve"> </w:t>
      </w:r>
      <w:r>
        <w:rPr>
          <w:rFonts w:ascii="Century Gothic" w:hAnsi="Century Gothic"/>
          <w:sz w:val="24"/>
          <w:szCs w:val="24"/>
        </w:rPr>
        <w:t xml:space="preserve">la posibilidad de forma un convenio con el Instituto de Investigaciones Jurídicas, el Colegio de la Frontera Norte </w:t>
      </w:r>
      <w:r w:rsidRPr="002E4968">
        <w:rPr>
          <w:rFonts w:ascii="Century Gothic" w:hAnsi="Century Gothic"/>
          <w:sz w:val="24"/>
          <w:szCs w:val="24"/>
        </w:rPr>
        <w:t>Y con el Centro de Estudios México- Estados Unidos de la Universidad de California</w:t>
      </w:r>
      <w:r>
        <w:rPr>
          <w:rFonts w:ascii="Century Gothic" w:hAnsi="Century Gothic"/>
          <w:sz w:val="24"/>
          <w:szCs w:val="24"/>
        </w:rPr>
        <w:t>, para realizar un puente de comunicación, intercambio de información e investigaciones con la finalidad de</w:t>
      </w:r>
      <w:r w:rsidR="0030486F">
        <w:rPr>
          <w:rFonts w:ascii="Century Gothic" w:hAnsi="Century Gothic"/>
          <w:sz w:val="24"/>
          <w:szCs w:val="24"/>
        </w:rPr>
        <w:t xml:space="preserve"> fortalecer los trabajos de cada institución.</w:t>
      </w:r>
    </w:p>
    <w:p w:rsidR="0030486F" w:rsidRDefault="0030486F" w:rsidP="0030486F">
      <w:pPr>
        <w:spacing w:after="0" w:line="276" w:lineRule="auto"/>
        <w:ind w:firstLine="708"/>
        <w:jc w:val="both"/>
        <w:rPr>
          <w:rFonts w:ascii="Century Gothic" w:hAnsi="Century Gothic" w:cs="Arial"/>
          <w:sz w:val="24"/>
          <w:szCs w:val="24"/>
        </w:rPr>
      </w:pPr>
      <w:r w:rsidRPr="000B1EB7">
        <w:rPr>
          <w:rFonts w:ascii="Century Gothic" w:hAnsi="Century Gothic" w:cs="Arial"/>
          <w:sz w:val="24"/>
          <w:szCs w:val="24"/>
        </w:rPr>
        <w:t xml:space="preserve">Una vez agotados todos los puntos del orden del día, el Diputado Presidente agradeció a las y los diputados presentes su asistencia, así como </w:t>
      </w:r>
      <w:r>
        <w:rPr>
          <w:rFonts w:ascii="Century Gothic" w:hAnsi="Century Gothic" w:cs="Arial"/>
          <w:sz w:val="24"/>
          <w:szCs w:val="24"/>
        </w:rPr>
        <w:t>a los demás presentes</w:t>
      </w:r>
      <w:r w:rsidRPr="000B1EB7">
        <w:rPr>
          <w:rFonts w:ascii="Century Gothic" w:hAnsi="Century Gothic" w:cs="Arial"/>
          <w:sz w:val="24"/>
          <w:szCs w:val="24"/>
        </w:rPr>
        <w:t xml:space="preserve">. Acto seguido, dio por concluida la </w:t>
      </w:r>
      <w:r>
        <w:rPr>
          <w:rFonts w:ascii="Century Gothic" w:hAnsi="Century Gothic" w:cs="Arial"/>
          <w:sz w:val="24"/>
          <w:szCs w:val="24"/>
        </w:rPr>
        <w:t>Primera Reunión Extrao</w:t>
      </w:r>
      <w:r w:rsidRPr="000B1EB7">
        <w:rPr>
          <w:rFonts w:ascii="Century Gothic" w:hAnsi="Century Gothic" w:cs="Arial"/>
          <w:sz w:val="24"/>
          <w:szCs w:val="24"/>
        </w:rPr>
        <w:t xml:space="preserve">rdinaria, siendo las </w:t>
      </w:r>
      <w:r w:rsidRPr="005B3444">
        <w:rPr>
          <w:rFonts w:ascii="Century Gothic" w:hAnsi="Century Gothic" w:cs="Arial"/>
          <w:b/>
          <w:sz w:val="24"/>
          <w:szCs w:val="24"/>
        </w:rPr>
        <w:t>18:</w:t>
      </w:r>
      <w:r w:rsidR="005B3444" w:rsidRPr="005B3444">
        <w:rPr>
          <w:rFonts w:ascii="Century Gothic" w:hAnsi="Century Gothic" w:cs="Arial"/>
          <w:b/>
          <w:sz w:val="24"/>
          <w:szCs w:val="24"/>
        </w:rPr>
        <w:t>40</w:t>
      </w:r>
      <w:r w:rsidRPr="005B3444">
        <w:rPr>
          <w:rFonts w:ascii="Century Gothic" w:hAnsi="Century Gothic" w:cs="Arial"/>
          <w:b/>
          <w:sz w:val="24"/>
          <w:szCs w:val="24"/>
        </w:rPr>
        <w:t xml:space="preserve"> horas</w:t>
      </w:r>
      <w:r w:rsidRPr="000B1EB7">
        <w:rPr>
          <w:rFonts w:ascii="Century Gothic" w:hAnsi="Century Gothic" w:cs="Arial"/>
          <w:sz w:val="24"/>
          <w:szCs w:val="24"/>
        </w:rPr>
        <w:t xml:space="preserve"> del día de su inicio.</w:t>
      </w:r>
    </w:p>
    <w:p w:rsidR="0030486F" w:rsidRDefault="0030486F" w:rsidP="006804C8">
      <w:pPr>
        <w:spacing w:after="0" w:line="276" w:lineRule="auto"/>
        <w:jc w:val="both"/>
        <w:rPr>
          <w:rFonts w:ascii="Century Gothic" w:hAnsi="Century Gothic" w:cs="Arial"/>
          <w:sz w:val="24"/>
          <w:szCs w:val="24"/>
        </w:rPr>
      </w:pPr>
      <w:bookmarkStart w:id="0" w:name="_GoBack"/>
      <w:bookmarkEnd w:id="0"/>
    </w:p>
    <w:p w:rsidR="0030486F" w:rsidRDefault="0030486F" w:rsidP="0030486F">
      <w:pPr>
        <w:spacing w:after="0" w:line="276" w:lineRule="auto"/>
        <w:jc w:val="both"/>
        <w:rPr>
          <w:rFonts w:ascii="Century Gothic" w:hAnsi="Century Gothic" w:cs="Arial"/>
          <w:b/>
          <w:sz w:val="24"/>
          <w:szCs w:val="24"/>
        </w:rPr>
      </w:pPr>
    </w:p>
    <w:p w:rsidR="0030486F" w:rsidRPr="005B3444" w:rsidRDefault="0030486F" w:rsidP="0030486F">
      <w:pPr>
        <w:spacing w:after="0" w:line="276" w:lineRule="auto"/>
        <w:jc w:val="both"/>
        <w:rPr>
          <w:rFonts w:ascii="Century Gothic" w:hAnsi="Century Gothic" w:cs="Arial"/>
          <w:b/>
          <w:sz w:val="28"/>
          <w:szCs w:val="24"/>
        </w:rPr>
      </w:pPr>
      <w:r w:rsidRPr="005B3444">
        <w:rPr>
          <w:rFonts w:ascii="Century Gothic" w:hAnsi="Century Gothic" w:cs="Arial"/>
          <w:b/>
          <w:sz w:val="28"/>
          <w:szCs w:val="24"/>
        </w:rPr>
        <w:t xml:space="preserve">SEGUNDA REUNIÓN EXTRAORDINARIA  </w:t>
      </w:r>
    </w:p>
    <w:p w:rsidR="000654FD" w:rsidRDefault="000654FD" w:rsidP="005D6B59">
      <w:pPr>
        <w:spacing w:line="276" w:lineRule="auto"/>
        <w:jc w:val="both"/>
        <w:rPr>
          <w:rFonts w:ascii="Century Gothic" w:hAnsi="Century Gothic"/>
          <w:sz w:val="24"/>
          <w:szCs w:val="24"/>
        </w:rPr>
      </w:pPr>
    </w:p>
    <w:p w:rsidR="005D6B59" w:rsidRDefault="005D6B59" w:rsidP="000654FD">
      <w:pPr>
        <w:spacing w:line="276" w:lineRule="auto"/>
        <w:ind w:firstLine="360"/>
        <w:jc w:val="both"/>
        <w:rPr>
          <w:rFonts w:ascii="Century Gothic" w:hAnsi="Century Gothic"/>
          <w:sz w:val="24"/>
          <w:szCs w:val="24"/>
        </w:rPr>
      </w:pPr>
      <w:r>
        <w:rPr>
          <w:rFonts w:ascii="Century Gothic" w:hAnsi="Century Gothic"/>
          <w:sz w:val="24"/>
          <w:szCs w:val="24"/>
        </w:rPr>
        <w:t xml:space="preserve">La segunda reunión extraordinaria se tenía prevista para el día </w:t>
      </w:r>
      <w:r w:rsidR="000654FD">
        <w:rPr>
          <w:rFonts w:ascii="Century Gothic" w:hAnsi="Century Gothic"/>
          <w:sz w:val="24"/>
          <w:szCs w:val="24"/>
        </w:rPr>
        <w:t xml:space="preserve">miércoles </w:t>
      </w:r>
      <w:r w:rsidRPr="005D6B59">
        <w:rPr>
          <w:rFonts w:ascii="Century Gothic" w:hAnsi="Century Gothic"/>
          <w:sz w:val="24"/>
          <w:szCs w:val="24"/>
        </w:rPr>
        <w:t>19 de diciembre de 2018, a las 08:00 horas, edificio “A”, “</w:t>
      </w:r>
      <w:proofErr w:type="spellStart"/>
      <w:r>
        <w:rPr>
          <w:rFonts w:ascii="Century Gothic" w:hAnsi="Century Gothic"/>
          <w:sz w:val="24"/>
          <w:szCs w:val="24"/>
        </w:rPr>
        <w:t>Salon</w:t>
      </w:r>
      <w:proofErr w:type="spellEnd"/>
      <w:r>
        <w:rPr>
          <w:rFonts w:ascii="Century Gothic" w:hAnsi="Century Gothic"/>
          <w:sz w:val="24"/>
          <w:szCs w:val="24"/>
        </w:rPr>
        <w:t xml:space="preserve"> </w:t>
      </w:r>
      <w:proofErr w:type="spellStart"/>
      <w:r w:rsidRPr="005D6B59">
        <w:rPr>
          <w:rFonts w:ascii="Century Gothic" w:hAnsi="Century Gothic"/>
          <w:sz w:val="24"/>
          <w:szCs w:val="24"/>
        </w:rPr>
        <w:t>Mezzanine</w:t>
      </w:r>
      <w:proofErr w:type="spellEnd"/>
      <w:r w:rsidRPr="005D6B59">
        <w:rPr>
          <w:rFonts w:ascii="Century Gothic" w:hAnsi="Century Gothic"/>
          <w:sz w:val="24"/>
          <w:szCs w:val="24"/>
        </w:rPr>
        <w:t xml:space="preserve"> Sur</w:t>
      </w:r>
      <w:r>
        <w:rPr>
          <w:rFonts w:ascii="Century Gothic" w:hAnsi="Century Gothic"/>
          <w:sz w:val="24"/>
          <w:szCs w:val="24"/>
        </w:rPr>
        <w:t>”, bajo el siguiente Orden del Día.</w:t>
      </w:r>
    </w:p>
    <w:p w:rsidR="000654FD" w:rsidRDefault="000654FD" w:rsidP="000654FD">
      <w:pPr>
        <w:spacing w:line="276" w:lineRule="auto"/>
        <w:ind w:firstLine="360"/>
        <w:jc w:val="both"/>
        <w:rPr>
          <w:rFonts w:ascii="Century Gothic" w:hAnsi="Century Gothic"/>
          <w:sz w:val="24"/>
          <w:szCs w:val="24"/>
        </w:rPr>
      </w:pPr>
    </w:p>
    <w:p w:rsidR="005D6B59" w:rsidRPr="005D6B59" w:rsidRDefault="005D6B59" w:rsidP="005D6B59">
      <w:pPr>
        <w:pStyle w:val="Prrafodelista"/>
        <w:numPr>
          <w:ilvl w:val="0"/>
          <w:numId w:val="2"/>
        </w:numPr>
        <w:spacing w:after="0" w:line="276" w:lineRule="auto"/>
        <w:jc w:val="both"/>
        <w:rPr>
          <w:rFonts w:ascii="Century Gothic" w:hAnsi="Century Gothic" w:cs="Arial"/>
          <w:sz w:val="24"/>
          <w:szCs w:val="24"/>
        </w:rPr>
      </w:pPr>
      <w:r w:rsidRPr="005D6B59">
        <w:rPr>
          <w:rFonts w:ascii="Century Gothic" w:hAnsi="Century Gothic" w:cs="Arial"/>
          <w:sz w:val="24"/>
          <w:szCs w:val="24"/>
        </w:rPr>
        <w:t>Registro de Asistencia y declaración de quórum.</w:t>
      </w:r>
    </w:p>
    <w:p w:rsidR="005D6B59" w:rsidRPr="005D6B59" w:rsidRDefault="005D6B59" w:rsidP="005D6B59">
      <w:pPr>
        <w:pStyle w:val="Prrafodelista"/>
        <w:numPr>
          <w:ilvl w:val="0"/>
          <w:numId w:val="2"/>
        </w:numPr>
        <w:spacing w:after="0" w:line="276" w:lineRule="auto"/>
        <w:jc w:val="both"/>
        <w:rPr>
          <w:rFonts w:ascii="Century Gothic" w:hAnsi="Century Gothic" w:cs="Arial"/>
          <w:sz w:val="24"/>
          <w:szCs w:val="24"/>
        </w:rPr>
      </w:pPr>
      <w:r w:rsidRPr="005D6B59">
        <w:rPr>
          <w:rFonts w:ascii="Century Gothic" w:hAnsi="Century Gothic" w:cs="Arial"/>
          <w:sz w:val="24"/>
          <w:szCs w:val="24"/>
        </w:rPr>
        <w:t>Lectura, discusión y, en su caso, aprobación del Orden del Día.</w:t>
      </w:r>
    </w:p>
    <w:p w:rsidR="005D6B59" w:rsidRPr="005D6B59" w:rsidRDefault="005D6B59" w:rsidP="005D6B59">
      <w:pPr>
        <w:pStyle w:val="Prrafodelista"/>
        <w:numPr>
          <w:ilvl w:val="0"/>
          <w:numId w:val="2"/>
        </w:numPr>
        <w:spacing w:after="0" w:line="276" w:lineRule="auto"/>
        <w:jc w:val="both"/>
        <w:rPr>
          <w:rFonts w:ascii="Century Gothic" w:hAnsi="Century Gothic" w:cs="Arial"/>
          <w:sz w:val="24"/>
          <w:szCs w:val="24"/>
        </w:rPr>
      </w:pPr>
      <w:r w:rsidRPr="005D6B59">
        <w:rPr>
          <w:rFonts w:ascii="Century Gothic" w:hAnsi="Century Gothic" w:cs="Arial"/>
          <w:sz w:val="24"/>
          <w:szCs w:val="24"/>
        </w:rPr>
        <w:t xml:space="preserve">Lectura, discusión y, en su caso aprobación de la “Opinión </w:t>
      </w:r>
      <w:r w:rsidRPr="005D6B59">
        <w:rPr>
          <w:rFonts w:ascii="Century Gothic" w:hAnsi="Century Gothic" w:cs="Arial"/>
          <w:bCs/>
          <w:sz w:val="24"/>
          <w:szCs w:val="24"/>
        </w:rPr>
        <w:t>de la Comisión respecto al Proyecto de Presupuesto de Egresos de la Federación 2019”.</w:t>
      </w:r>
    </w:p>
    <w:p w:rsidR="005D6B59" w:rsidRPr="005D6B59" w:rsidRDefault="005D6B59" w:rsidP="005D6B59">
      <w:pPr>
        <w:pStyle w:val="Prrafodelista"/>
        <w:numPr>
          <w:ilvl w:val="0"/>
          <w:numId w:val="2"/>
        </w:numPr>
        <w:spacing w:after="0" w:line="276" w:lineRule="auto"/>
        <w:jc w:val="both"/>
        <w:rPr>
          <w:rFonts w:ascii="Century Gothic" w:hAnsi="Century Gothic" w:cs="Arial"/>
          <w:sz w:val="24"/>
          <w:szCs w:val="24"/>
        </w:rPr>
      </w:pPr>
      <w:r w:rsidRPr="005D6B59">
        <w:rPr>
          <w:rFonts w:ascii="Century Gothic" w:hAnsi="Century Gothic" w:cs="Arial"/>
          <w:sz w:val="24"/>
          <w:szCs w:val="24"/>
        </w:rPr>
        <w:t>Clausura.</w:t>
      </w:r>
    </w:p>
    <w:p w:rsidR="005D6B59" w:rsidRDefault="005D6B59" w:rsidP="005D6B59">
      <w:pPr>
        <w:spacing w:line="276" w:lineRule="auto"/>
        <w:jc w:val="both"/>
        <w:rPr>
          <w:rFonts w:ascii="Century Gothic" w:hAnsi="Century Gothic"/>
          <w:sz w:val="24"/>
          <w:szCs w:val="24"/>
        </w:rPr>
      </w:pPr>
    </w:p>
    <w:p w:rsidR="000654FD" w:rsidRDefault="000654FD" w:rsidP="000654FD">
      <w:pPr>
        <w:spacing w:line="276" w:lineRule="auto"/>
        <w:ind w:firstLine="360"/>
        <w:jc w:val="both"/>
        <w:rPr>
          <w:rFonts w:ascii="Century Gothic" w:hAnsi="Century Gothic"/>
          <w:sz w:val="24"/>
          <w:szCs w:val="24"/>
        </w:rPr>
      </w:pPr>
    </w:p>
    <w:p w:rsidR="000654FD" w:rsidRDefault="005D6B59" w:rsidP="000654FD">
      <w:pPr>
        <w:spacing w:line="276" w:lineRule="auto"/>
        <w:ind w:firstLine="360"/>
        <w:jc w:val="both"/>
        <w:rPr>
          <w:rFonts w:ascii="Century Gothic" w:hAnsi="Century Gothic"/>
          <w:sz w:val="24"/>
          <w:szCs w:val="24"/>
        </w:rPr>
      </w:pPr>
      <w:r>
        <w:rPr>
          <w:rFonts w:ascii="Century Gothic" w:hAnsi="Century Gothic"/>
          <w:sz w:val="24"/>
          <w:szCs w:val="24"/>
        </w:rPr>
        <w:lastRenderedPageBreak/>
        <w:t>Por motivos ajenos a esta Comisión</w:t>
      </w:r>
      <w:r w:rsidR="007C3F4C">
        <w:rPr>
          <w:rFonts w:ascii="Century Gothic" w:hAnsi="Century Gothic"/>
          <w:sz w:val="24"/>
          <w:szCs w:val="24"/>
        </w:rPr>
        <w:t>,</w:t>
      </w:r>
      <w:r>
        <w:rPr>
          <w:rFonts w:ascii="Century Gothic" w:hAnsi="Century Gothic"/>
          <w:sz w:val="24"/>
          <w:szCs w:val="24"/>
        </w:rPr>
        <w:t xml:space="preserve"> las y los diputados </w:t>
      </w:r>
      <w:r w:rsidR="000654FD">
        <w:rPr>
          <w:rFonts w:ascii="Century Gothic" w:hAnsi="Century Gothic"/>
          <w:sz w:val="24"/>
          <w:szCs w:val="24"/>
        </w:rPr>
        <w:t xml:space="preserve">no pudieron asistir, por lo que </w:t>
      </w:r>
      <w:r>
        <w:rPr>
          <w:rFonts w:ascii="Century Gothic" w:hAnsi="Century Gothic"/>
          <w:sz w:val="24"/>
          <w:szCs w:val="24"/>
        </w:rPr>
        <w:t>el quórum necesario para dar inicio a la reunión de trabajo</w:t>
      </w:r>
      <w:r w:rsidR="003C02E7">
        <w:rPr>
          <w:rFonts w:ascii="Century Gothic" w:hAnsi="Century Gothic"/>
          <w:sz w:val="24"/>
          <w:szCs w:val="24"/>
        </w:rPr>
        <w:t xml:space="preserve"> no se cumplió.</w:t>
      </w:r>
      <w:r>
        <w:rPr>
          <w:rFonts w:ascii="Century Gothic" w:hAnsi="Century Gothic"/>
          <w:sz w:val="24"/>
          <w:szCs w:val="24"/>
        </w:rPr>
        <w:t xml:space="preserve"> </w:t>
      </w:r>
      <w:r w:rsidR="003C02E7">
        <w:rPr>
          <w:rFonts w:ascii="Century Gothic" w:hAnsi="Century Gothic"/>
          <w:sz w:val="24"/>
          <w:szCs w:val="24"/>
        </w:rPr>
        <w:t>D</w:t>
      </w:r>
      <w:r>
        <w:rPr>
          <w:rFonts w:ascii="Century Gothic" w:hAnsi="Century Gothic"/>
          <w:sz w:val="24"/>
          <w:szCs w:val="24"/>
        </w:rPr>
        <w:t xml:space="preserve">e acuerdo al </w:t>
      </w:r>
      <w:r w:rsidR="007C3F4C">
        <w:rPr>
          <w:rFonts w:ascii="Century Gothic" w:hAnsi="Century Gothic"/>
          <w:sz w:val="24"/>
          <w:szCs w:val="24"/>
        </w:rPr>
        <w:t xml:space="preserve">Reglamento de la Cámara de Diputados, </w:t>
      </w:r>
      <w:r>
        <w:rPr>
          <w:rFonts w:ascii="Century Gothic" w:hAnsi="Century Gothic"/>
          <w:sz w:val="24"/>
          <w:szCs w:val="24"/>
        </w:rPr>
        <w:t xml:space="preserve">se dio por cancelada la reunión. </w:t>
      </w:r>
      <w:r w:rsidR="000654FD">
        <w:rPr>
          <w:rFonts w:ascii="Century Gothic" w:hAnsi="Century Gothic"/>
          <w:sz w:val="24"/>
          <w:szCs w:val="24"/>
        </w:rPr>
        <w:t xml:space="preserve">De esta forma quedó certificado en el acta </w:t>
      </w:r>
      <w:r w:rsidR="003C02E7">
        <w:rPr>
          <w:rFonts w:ascii="Century Gothic" w:hAnsi="Century Gothic"/>
          <w:sz w:val="24"/>
          <w:szCs w:val="24"/>
        </w:rPr>
        <w:t>de</w:t>
      </w:r>
      <w:r w:rsidR="00774572">
        <w:rPr>
          <w:rFonts w:ascii="Century Gothic" w:hAnsi="Century Gothic"/>
          <w:sz w:val="24"/>
          <w:szCs w:val="24"/>
        </w:rPr>
        <w:t xml:space="preserve"> la reunión</w:t>
      </w:r>
      <w:r w:rsidR="000654FD">
        <w:rPr>
          <w:rFonts w:ascii="Century Gothic" w:hAnsi="Century Gothic"/>
          <w:sz w:val="24"/>
          <w:szCs w:val="24"/>
        </w:rPr>
        <w:t xml:space="preserve">. </w:t>
      </w:r>
    </w:p>
    <w:p w:rsidR="000654FD" w:rsidRDefault="000654FD" w:rsidP="000654FD">
      <w:pPr>
        <w:spacing w:line="276" w:lineRule="auto"/>
        <w:ind w:firstLine="360"/>
        <w:jc w:val="both"/>
        <w:rPr>
          <w:rFonts w:ascii="Century Gothic" w:hAnsi="Century Gothic"/>
          <w:sz w:val="24"/>
          <w:szCs w:val="24"/>
        </w:rPr>
      </w:pPr>
    </w:p>
    <w:p w:rsidR="006804C8" w:rsidRDefault="006804C8" w:rsidP="006804C8">
      <w:pPr>
        <w:spacing w:line="276" w:lineRule="auto"/>
        <w:jc w:val="both"/>
        <w:rPr>
          <w:rFonts w:ascii="Century Gothic" w:hAnsi="Century Gothic"/>
          <w:noProof/>
          <w:sz w:val="24"/>
          <w:szCs w:val="24"/>
          <w:lang w:eastAsia="es-MX"/>
        </w:rPr>
      </w:pPr>
    </w:p>
    <w:p w:rsidR="006804C8" w:rsidRDefault="006804C8" w:rsidP="006804C8">
      <w:pPr>
        <w:spacing w:line="276" w:lineRule="auto"/>
        <w:jc w:val="both"/>
        <w:rPr>
          <w:rFonts w:ascii="Century Gothic" w:hAnsi="Century Gothic"/>
          <w:noProof/>
          <w:sz w:val="24"/>
          <w:szCs w:val="24"/>
          <w:lang w:eastAsia="es-MX"/>
        </w:rPr>
      </w:pPr>
    </w:p>
    <w:p w:rsidR="006804C8" w:rsidRDefault="006804C8" w:rsidP="006804C8">
      <w:pPr>
        <w:spacing w:line="276" w:lineRule="auto"/>
        <w:jc w:val="both"/>
        <w:rPr>
          <w:rFonts w:ascii="Century Gothic" w:hAnsi="Century Gothic"/>
          <w:noProof/>
          <w:sz w:val="24"/>
          <w:szCs w:val="24"/>
          <w:lang w:eastAsia="es-MX"/>
        </w:rPr>
      </w:pPr>
    </w:p>
    <w:p w:rsidR="006804C8" w:rsidRDefault="006804C8" w:rsidP="006804C8">
      <w:pPr>
        <w:spacing w:line="276" w:lineRule="auto"/>
        <w:jc w:val="both"/>
        <w:rPr>
          <w:rFonts w:ascii="Century Gothic" w:hAnsi="Century Gothic"/>
          <w:noProof/>
          <w:sz w:val="24"/>
          <w:szCs w:val="24"/>
          <w:lang w:eastAsia="es-MX"/>
        </w:rPr>
      </w:pPr>
    </w:p>
    <w:p w:rsidR="006804C8" w:rsidRDefault="006804C8" w:rsidP="006804C8">
      <w:pPr>
        <w:spacing w:line="276" w:lineRule="auto"/>
        <w:jc w:val="both"/>
        <w:rPr>
          <w:rFonts w:ascii="Century Gothic" w:hAnsi="Century Gothic"/>
          <w:noProof/>
          <w:sz w:val="24"/>
          <w:szCs w:val="24"/>
          <w:lang w:eastAsia="es-MX"/>
        </w:rPr>
      </w:pPr>
    </w:p>
    <w:p w:rsidR="006804C8" w:rsidRDefault="006804C8" w:rsidP="006804C8">
      <w:pPr>
        <w:spacing w:line="276" w:lineRule="auto"/>
        <w:jc w:val="both"/>
        <w:rPr>
          <w:rFonts w:ascii="Century Gothic" w:hAnsi="Century Gothic"/>
          <w:noProof/>
          <w:sz w:val="24"/>
          <w:szCs w:val="24"/>
          <w:lang w:eastAsia="es-MX"/>
        </w:rPr>
      </w:pPr>
    </w:p>
    <w:p w:rsidR="000654FD" w:rsidRDefault="006804C8" w:rsidP="006804C8">
      <w:pPr>
        <w:spacing w:line="276" w:lineRule="auto"/>
        <w:jc w:val="both"/>
        <w:rPr>
          <w:rFonts w:ascii="Century Gothic" w:hAnsi="Century Gothic"/>
          <w:sz w:val="24"/>
          <w:szCs w:val="24"/>
        </w:rPr>
      </w:pPr>
      <w:r w:rsidRPr="006804C8">
        <w:rPr>
          <w:rFonts w:ascii="Century Gothic" w:hAnsi="Century Gothic"/>
          <w:noProof/>
          <w:sz w:val="24"/>
          <w:szCs w:val="24"/>
          <w:lang w:eastAsia="es-MX"/>
        </w:rPr>
        <w:lastRenderedPageBreak/>
        <w:drawing>
          <wp:inline distT="0" distB="0" distL="0" distR="0">
            <wp:extent cx="5612130" cy="3729728"/>
            <wp:effectExtent l="0" t="0" r="7620" b="4445"/>
            <wp:docPr id="12" name="Imagen 12" descr="C:\Users\Usuario\Downloads\WhatsApp Image 2019-03-14 at 13.54.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Downloads\WhatsApp Image 2019-03-14 at 13.54.05.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3729728"/>
                    </a:xfrm>
                    <a:prstGeom prst="rect">
                      <a:avLst/>
                    </a:prstGeom>
                    <a:noFill/>
                    <a:ln>
                      <a:noFill/>
                    </a:ln>
                  </pic:spPr>
                </pic:pic>
              </a:graphicData>
            </a:graphic>
          </wp:inline>
        </w:drawing>
      </w:r>
    </w:p>
    <w:p w:rsidR="006804C8" w:rsidRDefault="006804C8" w:rsidP="00774572">
      <w:pPr>
        <w:spacing w:line="276" w:lineRule="auto"/>
        <w:jc w:val="both"/>
        <w:rPr>
          <w:rFonts w:ascii="Century Gothic" w:hAnsi="Century Gothic"/>
          <w:b/>
          <w:sz w:val="24"/>
          <w:szCs w:val="24"/>
        </w:rPr>
      </w:pPr>
    </w:p>
    <w:p w:rsidR="000654FD" w:rsidRDefault="00774572" w:rsidP="00774572">
      <w:pPr>
        <w:spacing w:line="276" w:lineRule="auto"/>
        <w:jc w:val="both"/>
        <w:rPr>
          <w:rFonts w:ascii="Century Gothic" w:hAnsi="Century Gothic"/>
          <w:b/>
          <w:sz w:val="24"/>
          <w:szCs w:val="24"/>
        </w:rPr>
      </w:pPr>
      <w:r>
        <w:rPr>
          <w:rFonts w:ascii="Century Gothic" w:hAnsi="Century Gothic"/>
          <w:b/>
          <w:sz w:val="24"/>
          <w:szCs w:val="24"/>
        </w:rPr>
        <w:t>TRABAJO DE COMISIONES UNIDAS DE LA COMISIÓN DE ASUNTOS FRONTERA SUR Y COMISIÓN DE ASUNTOS FRONTERA NORTE.</w:t>
      </w:r>
    </w:p>
    <w:p w:rsidR="00C65FEF" w:rsidRDefault="00C65FEF" w:rsidP="005118E0">
      <w:pPr>
        <w:spacing w:line="276" w:lineRule="auto"/>
        <w:ind w:firstLine="360"/>
        <w:jc w:val="both"/>
        <w:rPr>
          <w:rFonts w:ascii="Century Gothic" w:hAnsi="Century Gothic"/>
          <w:sz w:val="24"/>
          <w:szCs w:val="24"/>
        </w:rPr>
      </w:pPr>
    </w:p>
    <w:p w:rsidR="00351153" w:rsidRDefault="00351153" w:rsidP="009F0426">
      <w:pPr>
        <w:spacing w:line="276" w:lineRule="auto"/>
        <w:ind w:firstLine="708"/>
        <w:jc w:val="both"/>
        <w:rPr>
          <w:rFonts w:ascii="Century Gothic" w:hAnsi="Century Gothic" w:cs="Arial"/>
          <w:sz w:val="24"/>
          <w:szCs w:val="24"/>
        </w:rPr>
      </w:pPr>
      <w:r>
        <w:rPr>
          <w:rFonts w:ascii="Century Gothic" w:hAnsi="Century Gothic" w:cs="Arial"/>
          <w:sz w:val="24"/>
          <w:szCs w:val="24"/>
        </w:rPr>
        <w:t xml:space="preserve">En la Ciudad de México, en la Cámara de Diputados, </w:t>
      </w:r>
      <w:r w:rsidRPr="007B6C2A">
        <w:rPr>
          <w:rFonts w:ascii="Century Gothic" w:hAnsi="Century Gothic" w:cs="Arial"/>
          <w:sz w:val="24"/>
          <w:szCs w:val="24"/>
        </w:rPr>
        <w:t>ubicada en Av</w:t>
      </w:r>
      <w:r w:rsidRPr="007B6C2A">
        <w:rPr>
          <w:rFonts w:ascii="Century Gothic" w:hAnsi="Century Gothic" w:cs="Arial"/>
          <w:color w:val="222222"/>
          <w:shd w:val="clear" w:color="auto" w:fill="FFFFFF"/>
        </w:rPr>
        <w:t xml:space="preserve">. </w:t>
      </w:r>
      <w:r w:rsidRPr="007B6C2A">
        <w:rPr>
          <w:rFonts w:ascii="Century Gothic" w:hAnsi="Century Gothic" w:cs="Arial"/>
          <w:sz w:val="24"/>
          <w:szCs w:val="24"/>
          <w:shd w:val="clear" w:color="auto" w:fill="FFFFFF"/>
        </w:rPr>
        <w:t>Congreso de la Unión 66, El Parque, 15960 Ciudad de México,</w:t>
      </w:r>
      <w:r>
        <w:rPr>
          <w:rFonts w:ascii="Century Gothic" w:hAnsi="Century Gothic" w:cs="Arial"/>
          <w:sz w:val="24"/>
          <w:szCs w:val="24"/>
        </w:rPr>
        <w:t xml:space="preserve"> siendo las 12:00 horas del día 12 de febrero de 2019, en el en el edificio “G”, Salón “C”</w:t>
      </w:r>
      <w:r w:rsidRPr="00C56FD8">
        <w:rPr>
          <w:rFonts w:ascii="Century Gothic" w:hAnsi="Century Gothic" w:cs="Arial"/>
          <w:sz w:val="24"/>
          <w:szCs w:val="24"/>
        </w:rPr>
        <w:t>,</w:t>
      </w:r>
      <w:r w:rsidRPr="007B6C2A">
        <w:rPr>
          <w:rFonts w:ascii="Century Gothic" w:hAnsi="Century Gothic" w:cs="Arial"/>
          <w:sz w:val="24"/>
          <w:szCs w:val="24"/>
        </w:rPr>
        <w:t xml:space="preserve"> </w:t>
      </w:r>
      <w:r>
        <w:rPr>
          <w:rFonts w:ascii="Century Gothic" w:hAnsi="Century Gothic" w:cs="Arial"/>
          <w:sz w:val="24"/>
          <w:szCs w:val="24"/>
        </w:rPr>
        <w:t>primer piso</w:t>
      </w:r>
      <w:r w:rsidRPr="007B6C2A">
        <w:rPr>
          <w:rFonts w:ascii="Century Gothic" w:hAnsi="Century Gothic" w:cs="Arial"/>
          <w:sz w:val="24"/>
          <w:szCs w:val="24"/>
        </w:rPr>
        <w:t xml:space="preserve">, se reunieron las y los Diputados integrantes de la Comisión de Asuntos Frontera </w:t>
      </w:r>
      <w:r>
        <w:rPr>
          <w:rFonts w:ascii="Century Gothic" w:hAnsi="Century Gothic" w:cs="Arial"/>
          <w:sz w:val="24"/>
          <w:szCs w:val="24"/>
        </w:rPr>
        <w:t xml:space="preserve">Sur y de la </w:t>
      </w:r>
      <w:r w:rsidRPr="007B6C2A">
        <w:rPr>
          <w:rFonts w:ascii="Century Gothic" w:hAnsi="Century Gothic" w:cs="Arial"/>
          <w:sz w:val="24"/>
          <w:szCs w:val="24"/>
        </w:rPr>
        <w:t xml:space="preserve">Comisión de Asuntos Frontera </w:t>
      </w:r>
      <w:r>
        <w:rPr>
          <w:rFonts w:ascii="Century Gothic" w:hAnsi="Century Gothic" w:cs="Arial"/>
          <w:sz w:val="24"/>
          <w:szCs w:val="24"/>
        </w:rPr>
        <w:t xml:space="preserve">Norte, para llevar a cabo la reunión de trabajo con el </w:t>
      </w:r>
      <w:r w:rsidR="00654B23">
        <w:rPr>
          <w:rFonts w:ascii="Century Gothic" w:hAnsi="Century Gothic" w:cs="Arial"/>
          <w:sz w:val="24"/>
          <w:szCs w:val="24"/>
        </w:rPr>
        <w:t xml:space="preserve">Dr. </w:t>
      </w:r>
      <w:r w:rsidR="00654B23" w:rsidRPr="00654B23">
        <w:rPr>
          <w:rFonts w:ascii="Century Gothic" w:hAnsi="Century Gothic" w:cs="Arial"/>
          <w:sz w:val="24"/>
          <w:szCs w:val="24"/>
        </w:rPr>
        <w:t>Tonatiuh Guillén López</w:t>
      </w:r>
      <w:r w:rsidR="00654B23">
        <w:rPr>
          <w:rFonts w:ascii="Century Gothic" w:hAnsi="Century Gothic" w:cs="Arial"/>
          <w:sz w:val="24"/>
          <w:szCs w:val="24"/>
        </w:rPr>
        <w:t xml:space="preserve">, </w:t>
      </w:r>
      <w:r w:rsidR="00654B23" w:rsidRPr="00654B23">
        <w:rPr>
          <w:rFonts w:ascii="Century Gothic" w:hAnsi="Century Gothic" w:cs="Arial"/>
          <w:sz w:val="24"/>
          <w:szCs w:val="24"/>
        </w:rPr>
        <w:t xml:space="preserve">Comisionado </w:t>
      </w:r>
      <w:r w:rsidR="00654B23" w:rsidRPr="00654B23">
        <w:rPr>
          <w:rFonts w:ascii="Century Gothic" w:hAnsi="Century Gothic" w:cs="Arial"/>
          <w:sz w:val="24"/>
          <w:szCs w:val="24"/>
        </w:rPr>
        <w:lastRenderedPageBreak/>
        <w:t>del Instituto Nacional de Migración</w:t>
      </w:r>
      <w:r w:rsidR="00654B23">
        <w:rPr>
          <w:rFonts w:ascii="Century Gothic" w:hAnsi="Century Gothic" w:cs="Arial"/>
          <w:sz w:val="24"/>
          <w:szCs w:val="24"/>
        </w:rPr>
        <w:t xml:space="preserve">, y en la cual estuvieron como moderadores el </w:t>
      </w:r>
      <w:r w:rsidR="00654B23" w:rsidRPr="00433A63">
        <w:rPr>
          <w:rFonts w:ascii="Century Gothic" w:hAnsi="Century Gothic" w:cs="Arial"/>
          <w:b/>
          <w:sz w:val="24"/>
          <w:szCs w:val="24"/>
        </w:rPr>
        <w:t>Presidente</w:t>
      </w:r>
      <w:r w:rsidR="00654B23">
        <w:rPr>
          <w:rFonts w:ascii="Century Gothic" w:hAnsi="Century Gothic" w:cs="Arial"/>
          <w:sz w:val="24"/>
          <w:szCs w:val="24"/>
        </w:rPr>
        <w:t xml:space="preserve"> de la Comisión de Asuntos Frontera Sur, </w:t>
      </w:r>
      <w:proofErr w:type="spellStart"/>
      <w:r w:rsidR="00654B23">
        <w:rPr>
          <w:rFonts w:ascii="Century Gothic" w:hAnsi="Century Gothic" w:cs="Arial"/>
          <w:sz w:val="24"/>
          <w:szCs w:val="24"/>
        </w:rPr>
        <w:t>Dip</w:t>
      </w:r>
      <w:proofErr w:type="spellEnd"/>
      <w:r w:rsidR="00654B23">
        <w:rPr>
          <w:rFonts w:ascii="Century Gothic" w:hAnsi="Century Gothic" w:cs="Arial"/>
          <w:sz w:val="24"/>
          <w:szCs w:val="24"/>
        </w:rPr>
        <w:t xml:space="preserve">.  </w:t>
      </w:r>
      <w:r w:rsidR="00654B23" w:rsidRPr="00654B23">
        <w:rPr>
          <w:rFonts w:ascii="Century Gothic" w:hAnsi="Century Gothic" w:cs="Arial"/>
          <w:sz w:val="24"/>
          <w:szCs w:val="24"/>
        </w:rPr>
        <w:t xml:space="preserve">Raúl Eduardo </w:t>
      </w:r>
      <w:proofErr w:type="spellStart"/>
      <w:r w:rsidR="00654B23" w:rsidRPr="00654B23">
        <w:rPr>
          <w:rFonts w:ascii="Century Gothic" w:hAnsi="Century Gothic" w:cs="Arial"/>
          <w:sz w:val="24"/>
          <w:szCs w:val="24"/>
        </w:rPr>
        <w:t>Bonifaz</w:t>
      </w:r>
      <w:proofErr w:type="spellEnd"/>
      <w:r w:rsidR="00654B23" w:rsidRPr="00654B23">
        <w:rPr>
          <w:rFonts w:ascii="Century Gothic" w:hAnsi="Century Gothic" w:cs="Arial"/>
          <w:sz w:val="24"/>
          <w:szCs w:val="24"/>
        </w:rPr>
        <w:t xml:space="preserve"> </w:t>
      </w:r>
      <w:proofErr w:type="spellStart"/>
      <w:r w:rsidR="00654B23" w:rsidRPr="00654B23">
        <w:rPr>
          <w:rFonts w:ascii="Century Gothic" w:hAnsi="Century Gothic" w:cs="Arial"/>
          <w:sz w:val="24"/>
          <w:szCs w:val="24"/>
        </w:rPr>
        <w:t>Moedano</w:t>
      </w:r>
      <w:proofErr w:type="spellEnd"/>
      <w:r w:rsidR="00433A63">
        <w:rPr>
          <w:rFonts w:ascii="Century Gothic" w:hAnsi="Century Gothic" w:cs="Arial"/>
          <w:sz w:val="24"/>
          <w:szCs w:val="24"/>
        </w:rPr>
        <w:t xml:space="preserve"> y el </w:t>
      </w:r>
      <w:r w:rsidR="00433A63" w:rsidRPr="00433A63">
        <w:rPr>
          <w:rFonts w:ascii="Century Gothic" w:hAnsi="Century Gothic" w:cs="Arial"/>
          <w:b/>
          <w:sz w:val="24"/>
          <w:szCs w:val="24"/>
        </w:rPr>
        <w:t>Presidente</w:t>
      </w:r>
      <w:r w:rsidR="00433A63">
        <w:rPr>
          <w:rFonts w:ascii="Century Gothic" w:hAnsi="Century Gothic" w:cs="Arial"/>
          <w:sz w:val="24"/>
          <w:szCs w:val="24"/>
        </w:rPr>
        <w:t xml:space="preserve"> de la Comisión de Asuntos Frontera Norte, </w:t>
      </w:r>
      <w:proofErr w:type="spellStart"/>
      <w:r w:rsidR="00433A63">
        <w:rPr>
          <w:rFonts w:ascii="Century Gothic" w:hAnsi="Century Gothic" w:cs="Arial"/>
          <w:sz w:val="24"/>
          <w:szCs w:val="24"/>
        </w:rPr>
        <w:t>Dip</w:t>
      </w:r>
      <w:proofErr w:type="spellEnd"/>
      <w:r w:rsidR="00433A63">
        <w:rPr>
          <w:rFonts w:ascii="Century Gothic" w:hAnsi="Century Gothic" w:cs="Arial"/>
          <w:sz w:val="24"/>
          <w:szCs w:val="24"/>
        </w:rPr>
        <w:t xml:space="preserve">. Rubén Moreira Valdez. También asistieron diputados invitados: </w:t>
      </w:r>
      <w:proofErr w:type="spellStart"/>
      <w:r w:rsidR="00433A63">
        <w:rPr>
          <w:rFonts w:ascii="Century Gothic" w:hAnsi="Century Gothic" w:cs="Arial"/>
          <w:sz w:val="24"/>
          <w:szCs w:val="24"/>
        </w:rPr>
        <w:t>Dip</w:t>
      </w:r>
      <w:proofErr w:type="spellEnd"/>
      <w:r w:rsidR="00433A63">
        <w:rPr>
          <w:rFonts w:ascii="Century Gothic" w:hAnsi="Century Gothic" w:cs="Arial"/>
          <w:sz w:val="24"/>
          <w:szCs w:val="24"/>
        </w:rPr>
        <w:t xml:space="preserve">. </w:t>
      </w:r>
      <w:r w:rsidR="00433A63" w:rsidRPr="00433A63">
        <w:rPr>
          <w:rFonts w:ascii="Century Gothic" w:hAnsi="Century Gothic" w:cs="Arial"/>
          <w:sz w:val="24"/>
          <w:szCs w:val="24"/>
        </w:rPr>
        <w:t>Silvia Guadalupe Garza Galván</w:t>
      </w:r>
      <w:r w:rsidR="00433A63">
        <w:rPr>
          <w:rFonts w:ascii="Century Gothic" w:hAnsi="Century Gothic" w:cs="Arial"/>
          <w:sz w:val="24"/>
          <w:szCs w:val="24"/>
        </w:rPr>
        <w:t xml:space="preserve">, </w:t>
      </w:r>
      <w:proofErr w:type="spellStart"/>
      <w:r w:rsidR="00433A63">
        <w:rPr>
          <w:rFonts w:ascii="Century Gothic" w:hAnsi="Century Gothic" w:cs="Arial"/>
          <w:sz w:val="24"/>
          <w:szCs w:val="24"/>
        </w:rPr>
        <w:t>Dip</w:t>
      </w:r>
      <w:proofErr w:type="spellEnd"/>
      <w:r w:rsidR="00433A63">
        <w:rPr>
          <w:rFonts w:ascii="Century Gothic" w:hAnsi="Century Gothic" w:cs="Arial"/>
          <w:sz w:val="24"/>
          <w:szCs w:val="24"/>
        </w:rPr>
        <w:t xml:space="preserve">. </w:t>
      </w:r>
      <w:r w:rsidR="00433A63" w:rsidRPr="00433A63">
        <w:rPr>
          <w:rFonts w:ascii="Century Gothic" w:hAnsi="Century Gothic" w:cs="Arial"/>
          <w:sz w:val="24"/>
          <w:szCs w:val="24"/>
        </w:rPr>
        <w:t xml:space="preserve">Martha </w:t>
      </w:r>
      <w:proofErr w:type="spellStart"/>
      <w:r w:rsidR="00433A63" w:rsidRPr="00433A63">
        <w:rPr>
          <w:rFonts w:ascii="Century Gothic" w:hAnsi="Century Gothic" w:cs="Arial"/>
          <w:sz w:val="24"/>
          <w:szCs w:val="24"/>
        </w:rPr>
        <w:t>Hortencia</w:t>
      </w:r>
      <w:proofErr w:type="spellEnd"/>
      <w:r w:rsidR="00433A63" w:rsidRPr="00433A63">
        <w:rPr>
          <w:rFonts w:ascii="Century Gothic" w:hAnsi="Century Gothic" w:cs="Arial"/>
          <w:sz w:val="24"/>
          <w:szCs w:val="24"/>
        </w:rPr>
        <w:t xml:space="preserve"> Garay Cadena</w:t>
      </w:r>
      <w:r w:rsidR="009F0426">
        <w:rPr>
          <w:rFonts w:ascii="Century Gothic" w:hAnsi="Century Gothic" w:cs="Arial"/>
          <w:sz w:val="24"/>
          <w:szCs w:val="24"/>
        </w:rPr>
        <w:t xml:space="preserve"> y </w:t>
      </w:r>
      <w:proofErr w:type="spellStart"/>
      <w:r w:rsidR="009F0426">
        <w:rPr>
          <w:rFonts w:ascii="Century Gothic" w:hAnsi="Century Gothic" w:cs="Arial"/>
          <w:sz w:val="24"/>
          <w:szCs w:val="24"/>
        </w:rPr>
        <w:t>Dip</w:t>
      </w:r>
      <w:proofErr w:type="spellEnd"/>
      <w:r w:rsidR="009F0426">
        <w:rPr>
          <w:rFonts w:ascii="Century Gothic" w:hAnsi="Century Gothic" w:cs="Arial"/>
          <w:sz w:val="24"/>
          <w:szCs w:val="24"/>
        </w:rPr>
        <w:t xml:space="preserve">. Evaristo Lenin </w:t>
      </w:r>
      <w:r w:rsidR="009F0426" w:rsidRPr="009F0426">
        <w:rPr>
          <w:rFonts w:ascii="Century Gothic" w:hAnsi="Century Gothic" w:cs="Arial"/>
          <w:sz w:val="24"/>
          <w:szCs w:val="24"/>
        </w:rPr>
        <w:t>Pérez Rivera</w:t>
      </w:r>
      <w:r w:rsidR="009F0426">
        <w:rPr>
          <w:rFonts w:ascii="Century Gothic" w:hAnsi="Century Gothic" w:cs="Arial"/>
          <w:sz w:val="24"/>
          <w:szCs w:val="24"/>
        </w:rPr>
        <w:t xml:space="preserve">; Así como los Diputados integrantes de ambas Comisiones. </w:t>
      </w:r>
    </w:p>
    <w:p w:rsidR="009F0426" w:rsidRDefault="009F0426" w:rsidP="009956CB">
      <w:pPr>
        <w:spacing w:line="276" w:lineRule="auto"/>
        <w:ind w:firstLine="708"/>
        <w:jc w:val="both"/>
        <w:rPr>
          <w:rFonts w:ascii="Century Gothic" w:hAnsi="Century Gothic" w:cs="Arial"/>
          <w:sz w:val="24"/>
          <w:szCs w:val="24"/>
        </w:rPr>
      </w:pPr>
      <w:r>
        <w:rPr>
          <w:rFonts w:ascii="Century Gothic" w:hAnsi="Century Gothic" w:cs="Arial"/>
          <w:sz w:val="24"/>
          <w:szCs w:val="24"/>
        </w:rPr>
        <w:t xml:space="preserve">La Reunión se llevó a cabo, a través del siguiente </w:t>
      </w:r>
      <w:r w:rsidR="009956CB">
        <w:rPr>
          <w:rFonts w:ascii="Century Gothic" w:hAnsi="Century Gothic" w:cs="Arial"/>
          <w:sz w:val="24"/>
          <w:szCs w:val="24"/>
        </w:rPr>
        <w:t xml:space="preserve">Orden </w:t>
      </w:r>
      <w:r>
        <w:rPr>
          <w:rFonts w:ascii="Century Gothic" w:hAnsi="Century Gothic" w:cs="Arial"/>
          <w:sz w:val="24"/>
          <w:szCs w:val="24"/>
        </w:rPr>
        <w:t xml:space="preserve">del </w:t>
      </w:r>
      <w:r w:rsidR="009956CB">
        <w:rPr>
          <w:rFonts w:ascii="Century Gothic" w:hAnsi="Century Gothic" w:cs="Arial"/>
          <w:sz w:val="24"/>
          <w:szCs w:val="24"/>
        </w:rPr>
        <w:t>Día:</w:t>
      </w:r>
    </w:p>
    <w:p w:rsidR="009956CB" w:rsidRPr="009956CB" w:rsidRDefault="009956CB" w:rsidP="009956CB">
      <w:pPr>
        <w:numPr>
          <w:ilvl w:val="0"/>
          <w:numId w:val="4"/>
        </w:numPr>
        <w:spacing w:after="0" w:line="276" w:lineRule="auto"/>
        <w:contextualSpacing/>
        <w:jc w:val="both"/>
        <w:rPr>
          <w:rFonts w:ascii="Century Gothic" w:hAnsi="Century Gothic" w:cs="Arial"/>
          <w:sz w:val="24"/>
          <w:szCs w:val="24"/>
        </w:rPr>
      </w:pPr>
      <w:r w:rsidRPr="009956CB">
        <w:rPr>
          <w:rFonts w:ascii="Century Gothic" w:hAnsi="Century Gothic" w:cs="Arial"/>
          <w:sz w:val="24"/>
          <w:szCs w:val="24"/>
        </w:rPr>
        <w:t>Bienvenida a las y los Diputados integrantes de la Comisión Asuntos Frontera Sur y a las y los Diputados de la Comisión Asuntos Frontera Norte.</w:t>
      </w:r>
    </w:p>
    <w:p w:rsidR="009956CB" w:rsidRPr="009956CB" w:rsidRDefault="009956CB" w:rsidP="009956CB">
      <w:pPr>
        <w:numPr>
          <w:ilvl w:val="0"/>
          <w:numId w:val="4"/>
        </w:numPr>
        <w:spacing w:after="0" w:line="276" w:lineRule="auto"/>
        <w:contextualSpacing/>
        <w:jc w:val="both"/>
        <w:rPr>
          <w:rFonts w:ascii="Century Gothic" w:hAnsi="Century Gothic" w:cs="Arial"/>
          <w:b/>
          <w:sz w:val="24"/>
          <w:szCs w:val="24"/>
        </w:rPr>
      </w:pPr>
      <w:r w:rsidRPr="009956CB">
        <w:rPr>
          <w:rFonts w:ascii="Century Gothic" w:hAnsi="Century Gothic" w:cs="Arial"/>
          <w:sz w:val="24"/>
          <w:szCs w:val="24"/>
        </w:rPr>
        <w:t xml:space="preserve">Presentación del Comisionado del Instituto Nacional de Migración, Dr.  Tonatiuh Guillén López. </w:t>
      </w:r>
    </w:p>
    <w:p w:rsidR="009956CB" w:rsidRPr="009956CB" w:rsidRDefault="009956CB" w:rsidP="009956CB">
      <w:pPr>
        <w:numPr>
          <w:ilvl w:val="0"/>
          <w:numId w:val="4"/>
        </w:numPr>
        <w:spacing w:after="0" w:line="276" w:lineRule="auto"/>
        <w:contextualSpacing/>
        <w:jc w:val="both"/>
        <w:rPr>
          <w:rFonts w:ascii="Century Gothic" w:hAnsi="Century Gothic" w:cs="Arial"/>
          <w:sz w:val="24"/>
          <w:szCs w:val="24"/>
        </w:rPr>
      </w:pPr>
      <w:r w:rsidRPr="009956CB">
        <w:rPr>
          <w:rFonts w:ascii="Century Gothic" w:hAnsi="Century Gothic" w:cs="Arial"/>
          <w:sz w:val="24"/>
          <w:szCs w:val="24"/>
        </w:rPr>
        <w:t>Exposición del Comisionado sobre Temas de Migración.</w:t>
      </w:r>
    </w:p>
    <w:p w:rsidR="009956CB" w:rsidRPr="009956CB" w:rsidRDefault="009956CB" w:rsidP="009956CB">
      <w:pPr>
        <w:numPr>
          <w:ilvl w:val="0"/>
          <w:numId w:val="4"/>
        </w:numPr>
        <w:spacing w:after="0" w:line="276" w:lineRule="auto"/>
        <w:ind w:right="-94"/>
        <w:contextualSpacing/>
        <w:jc w:val="both"/>
        <w:rPr>
          <w:rFonts w:ascii="Century Gothic" w:hAnsi="Century Gothic" w:cs="Arial"/>
          <w:sz w:val="24"/>
          <w:szCs w:val="24"/>
        </w:rPr>
      </w:pPr>
      <w:r w:rsidRPr="009956CB">
        <w:rPr>
          <w:rFonts w:ascii="Century Gothic" w:hAnsi="Century Gothic" w:cs="Arial"/>
          <w:sz w:val="24"/>
          <w:szCs w:val="24"/>
        </w:rPr>
        <w:t>Participación de las y los diputados.</w:t>
      </w:r>
    </w:p>
    <w:p w:rsidR="009956CB" w:rsidRPr="009956CB" w:rsidRDefault="009956CB" w:rsidP="009956CB">
      <w:pPr>
        <w:numPr>
          <w:ilvl w:val="0"/>
          <w:numId w:val="4"/>
        </w:numPr>
        <w:spacing w:after="0" w:line="276" w:lineRule="auto"/>
        <w:ind w:right="-94"/>
        <w:contextualSpacing/>
        <w:jc w:val="both"/>
        <w:rPr>
          <w:rFonts w:ascii="Century Gothic" w:hAnsi="Century Gothic" w:cs="Arial"/>
          <w:sz w:val="24"/>
          <w:szCs w:val="24"/>
        </w:rPr>
      </w:pPr>
      <w:r w:rsidRPr="009956CB">
        <w:rPr>
          <w:rFonts w:ascii="Century Gothic" w:hAnsi="Century Gothic" w:cs="Arial"/>
          <w:sz w:val="24"/>
          <w:szCs w:val="24"/>
        </w:rPr>
        <w:t>Comentarios y conclusiones.</w:t>
      </w:r>
    </w:p>
    <w:p w:rsidR="009956CB" w:rsidRPr="009956CB" w:rsidRDefault="009956CB" w:rsidP="009956CB">
      <w:pPr>
        <w:numPr>
          <w:ilvl w:val="0"/>
          <w:numId w:val="4"/>
        </w:numPr>
        <w:spacing w:after="0" w:line="276" w:lineRule="auto"/>
        <w:ind w:right="-94"/>
        <w:contextualSpacing/>
        <w:jc w:val="both"/>
        <w:rPr>
          <w:rFonts w:ascii="Century Gothic" w:hAnsi="Century Gothic" w:cs="Arial"/>
          <w:sz w:val="24"/>
          <w:szCs w:val="24"/>
        </w:rPr>
      </w:pPr>
      <w:r w:rsidRPr="009956CB">
        <w:rPr>
          <w:rFonts w:ascii="Century Gothic" w:hAnsi="Century Gothic" w:cs="Arial"/>
          <w:sz w:val="24"/>
          <w:szCs w:val="24"/>
        </w:rPr>
        <w:t>Clausura.</w:t>
      </w:r>
    </w:p>
    <w:p w:rsidR="00774572" w:rsidRPr="009956CB" w:rsidRDefault="00774572" w:rsidP="009956CB">
      <w:pPr>
        <w:spacing w:line="276" w:lineRule="auto"/>
        <w:ind w:firstLine="360"/>
        <w:jc w:val="both"/>
        <w:rPr>
          <w:rFonts w:ascii="Century Gothic" w:hAnsi="Century Gothic"/>
          <w:sz w:val="24"/>
          <w:szCs w:val="24"/>
        </w:rPr>
      </w:pPr>
    </w:p>
    <w:p w:rsidR="009956CB" w:rsidRDefault="009956CB" w:rsidP="00253FFD">
      <w:pPr>
        <w:spacing w:line="276" w:lineRule="auto"/>
        <w:ind w:firstLine="708"/>
        <w:jc w:val="both"/>
        <w:rPr>
          <w:rFonts w:ascii="Century Gothic" w:hAnsi="Century Gothic"/>
          <w:sz w:val="24"/>
          <w:szCs w:val="24"/>
        </w:rPr>
      </w:pPr>
      <w:r>
        <w:rPr>
          <w:rFonts w:ascii="Century Gothic" w:hAnsi="Century Gothic"/>
          <w:sz w:val="24"/>
          <w:szCs w:val="24"/>
        </w:rPr>
        <w:t xml:space="preserve">Una vez dada la bienvenida a todos los presentes, el Diputado Presidente, Rubén Moreira Valdez, presento al Dr. Tonatiuh Guillén López, Comisionado del Instituto Nacional de Migración, quien se presentó y agradeció la invitación a este Honorable Congreso. </w:t>
      </w:r>
    </w:p>
    <w:p w:rsidR="00253FFD" w:rsidRDefault="00253FFD" w:rsidP="00253FFD">
      <w:pPr>
        <w:spacing w:line="276" w:lineRule="auto"/>
        <w:ind w:firstLine="708"/>
        <w:jc w:val="both"/>
        <w:rPr>
          <w:rFonts w:ascii="Century Gothic" w:hAnsi="Century Gothic" w:cs="Arial"/>
          <w:sz w:val="24"/>
          <w:szCs w:val="24"/>
        </w:rPr>
      </w:pPr>
      <w:r w:rsidRPr="00253FFD">
        <w:rPr>
          <w:rFonts w:ascii="Century Gothic" w:hAnsi="Century Gothic" w:cs="Arial"/>
          <w:sz w:val="24"/>
          <w:szCs w:val="24"/>
        </w:rPr>
        <w:t xml:space="preserve">El Comisionado comentó ante los integrantes de las Comisiones de Asuntos Frontera Norte y Asuntos Frontera Sur, las acciones que han estado implementando a través del INM, para atender situación de los migrantes Centroamericanos que se encuentran en el Territorio Nacional y de esta forma garantizar en todo momento su seguridad, así como el respeto de sus </w:t>
      </w:r>
      <w:r w:rsidRPr="00253FFD">
        <w:rPr>
          <w:rFonts w:ascii="Century Gothic" w:hAnsi="Century Gothic" w:cs="Arial"/>
          <w:sz w:val="24"/>
          <w:szCs w:val="24"/>
        </w:rPr>
        <w:lastRenderedPageBreak/>
        <w:t>derechos humanos, para que la migración sea de manera segura y ordenada.</w:t>
      </w:r>
    </w:p>
    <w:p w:rsidR="00253FFD" w:rsidRDefault="00253FFD" w:rsidP="00253FFD">
      <w:pPr>
        <w:spacing w:line="276" w:lineRule="auto"/>
        <w:ind w:firstLine="708"/>
        <w:jc w:val="both"/>
        <w:rPr>
          <w:rFonts w:ascii="Century Gothic" w:hAnsi="Century Gothic" w:cs="Arial"/>
          <w:sz w:val="24"/>
          <w:szCs w:val="24"/>
        </w:rPr>
      </w:pPr>
      <w:r>
        <w:rPr>
          <w:rFonts w:ascii="Century Gothic" w:hAnsi="Century Gothic" w:cs="Arial"/>
          <w:sz w:val="24"/>
          <w:szCs w:val="24"/>
        </w:rPr>
        <w:t>E</w:t>
      </w:r>
      <w:r w:rsidRPr="00253FFD">
        <w:rPr>
          <w:rFonts w:ascii="Century Gothic" w:hAnsi="Century Gothic" w:cs="Arial"/>
          <w:sz w:val="24"/>
          <w:szCs w:val="24"/>
        </w:rPr>
        <w:t>l</w:t>
      </w:r>
      <w:r w:rsidRPr="00253FFD">
        <w:t xml:space="preserve"> </w:t>
      </w:r>
      <w:r w:rsidRPr="00253FFD">
        <w:rPr>
          <w:rFonts w:ascii="Century Gothic" w:hAnsi="Century Gothic" w:cs="Arial"/>
          <w:sz w:val="24"/>
          <w:szCs w:val="24"/>
        </w:rPr>
        <w:t>Dr. Tonatiuh Guillén López expresó, pareciera que se desea que la frontera del sur sea mucho más cerrada y con poca migración, pero son procesos que trascienden por mucho las capacidades del instituto y que requieren de largo tiempo.</w:t>
      </w:r>
    </w:p>
    <w:p w:rsidR="00253FFD" w:rsidRDefault="00253FFD" w:rsidP="00253FFD">
      <w:pPr>
        <w:spacing w:line="276" w:lineRule="auto"/>
        <w:ind w:firstLine="708"/>
        <w:jc w:val="both"/>
        <w:rPr>
          <w:rFonts w:ascii="Century Gothic" w:hAnsi="Century Gothic" w:cs="Arial"/>
          <w:sz w:val="24"/>
          <w:szCs w:val="24"/>
        </w:rPr>
      </w:pPr>
      <w:r w:rsidRPr="00253FFD">
        <w:rPr>
          <w:rFonts w:ascii="Century Gothic" w:hAnsi="Century Gothic" w:cs="Arial"/>
          <w:sz w:val="24"/>
          <w:szCs w:val="24"/>
        </w:rPr>
        <w:t>También mencionó que se tiene una frontera por donde transita mucha gente diariamente, y que en realidad las fronteras duras son una invención reciente que no resuelve la migración. Por lo que se tiene que tomar otras acciones que verdaderamente nos ayude a controlar la situación migratoria de personas que entran al país.</w:t>
      </w:r>
    </w:p>
    <w:p w:rsidR="00253FFD" w:rsidRDefault="00253FFD" w:rsidP="00253FFD">
      <w:pPr>
        <w:spacing w:line="276" w:lineRule="auto"/>
        <w:ind w:firstLine="708"/>
        <w:jc w:val="both"/>
        <w:rPr>
          <w:rFonts w:ascii="Century Gothic" w:hAnsi="Century Gothic" w:cs="Arial"/>
          <w:sz w:val="24"/>
          <w:szCs w:val="24"/>
        </w:rPr>
      </w:pPr>
      <w:r w:rsidRPr="00253FFD">
        <w:rPr>
          <w:rFonts w:ascii="Century Gothic" w:hAnsi="Century Gothic" w:cs="Arial"/>
          <w:sz w:val="24"/>
          <w:szCs w:val="24"/>
        </w:rPr>
        <w:t>Aclaró que el Instituto, no lleva a nadie a través de México, pues en realidad es la forma en cómo se organizan estas caravanas. Consideró que lo que se trata</w:t>
      </w:r>
      <w:r w:rsidRPr="00253FFD">
        <w:t xml:space="preserve"> </w:t>
      </w:r>
      <w:r w:rsidRPr="00253FFD">
        <w:rPr>
          <w:rFonts w:ascii="Century Gothic" w:hAnsi="Century Gothic" w:cs="Arial"/>
          <w:sz w:val="24"/>
          <w:szCs w:val="24"/>
        </w:rPr>
        <w:t>es proteger a las personas y respetar los derechos humanos.</w:t>
      </w:r>
    </w:p>
    <w:p w:rsidR="00257A4A" w:rsidRDefault="00253FFD" w:rsidP="00257A4A">
      <w:pPr>
        <w:spacing w:line="276" w:lineRule="auto"/>
        <w:ind w:firstLine="708"/>
        <w:jc w:val="both"/>
        <w:rPr>
          <w:rFonts w:ascii="Century Gothic" w:hAnsi="Century Gothic" w:cs="Arial"/>
          <w:sz w:val="24"/>
          <w:szCs w:val="24"/>
        </w:rPr>
      </w:pPr>
      <w:r>
        <w:rPr>
          <w:rFonts w:ascii="Century Gothic" w:hAnsi="Century Gothic" w:cs="Arial"/>
          <w:sz w:val="24"/>
          <w:szCs w:val="24"/>
        </w:rPr>
        <w:t xml:space="preserve">Los diputados de amabas Comisiones, así como de los diputados invitados, agregaron sus puntos de vista y preguntaron al Comisionado sobre diversos temas que causa inquietud para los ciudadanos, a los cuales el Comisionado respondió de </w:t>
      </w:r>
      <w:r w:rsidR="00257A4A">
        <w:rPr>
          <w:rFonts w:ascii="Century Gothic" w:hAnsi="Century Gothic" w:cs="Arial"/>
          <w:sz w:val="24"/>
          <w:szCs w:val="24"/>
        </w:rPr>
        <w:t>forma oportuna</w:t>
      </w:r>
      <w:r>
        <w:rPr>
          <w:rFonts w:ascii="Century Gothic" w:hAnsi="Century Gothic" w:cs="Arial"/>
          <w:sz w:val="24"/>
          <w:szCs w:val="24"/>
        </w:rPr>
        <w:t xml:space="preserve"> y clara. </w:t>
      </w:r>
      <w:r w:rsidR="00257A4A">
        <w:rPr>
          <w:rFonts w:ascii="Century Gothic" w:hAnsi="Century Gothic" w:cs="Arial"/>
          <w:sz w:val="24"/>
          <w:szCs w:val="24"/>
        </w:rPr>
        <w:t xml:space="preserve">Finalmente, el </w:t>
      </w:r>
      <w:r w:rsidR="00257A4A" w:rsidRPr="00253FFD">
        <w:rPr>
          <w:rFonts w:ascii="Century Gothic" w:hAnsi="Century Gothic" w:cs="Arial"/>
          <w:sz w:val="24"/>
          <w:szCs w:val="24"/>
        </w:rPr>
        <w:t>Dr. Tonatiuh Guillén López</w:t>
      </w:r>
      <w:r w:rsidR="00257A4A">
        <w:rPr>
          <w:rFonts w:ascii="Century Gothic" w:hAnsi="Century Gothic" w:cs="Arial"/>
          <w:sz w:val="24"/>
          <w:szCs w:val="24"/>
        </w:rPr>
        <w:t xml:space="preserve"> concluyó, que era necesario trabajar de la mano con diversas instituciones, así como con estas Honorable Cámara, para poder resolver los problemas que se están presentado en ambas fronteras. </w:t>
      </w:r>
    </w:p>
    <w:p w:rsidR="00257A4A" w:rsidRDefault="00257A4A" w:rsidP="00257A4A">
      <w:pPr>
        <w:spacing w:line="276" w:lineRule="auto"/>
        <w:jc w:val="both"/>
        <w:rPr>
          <w:rFonts w:ascii="Century Gothic" w:hAnsi="Century Gothic" w:cs="Arial"/>
          <w:sz w:val="24"/>
          <w:szCs w:val="24"/>
        </w:rPr>
      </w:pPr>
      <w:r>
        <w:rPr>
          <w:rFonts w:ascii="Century Gothic" w:hAnsi="Century Gothic" w:cs="Arial"/>
          <w:sz w:val="24"/>
          <w:szCs w:val="24"/>
        </w:rPr>
        <w:t xml:space="preserve"> </w:t>
      </w:r>
      <w:r>
        <w:rPr>
          <w:rFonts w:ascii="Century Gothic" w:hAnsi="Century Gothic" w:cs="Arial"/>
          <w:sz w:val="24"/>
          <w:szCs w:val="24"/>
        </w:rPr>
        <w:tab/>
      </w:r>
      <w:r w:rsidRPr="00257A4A">
        <w:rPr>
          <w:rFonts w:ascii="Century Gothic" w:hAnsi="Century Gothic" w:cs="Arial"/>
          <w:sz w:val="24"/>
          <w:szCs w:val="24"/>
        </w:rPr>
        <w:t xml:space="preserve">Finalmente, los Diputados Rubén Moreira Valdez y Raúl Eduardo </w:t>
      </w:r>
      <w:proofErr w:type="spellStart"/>
      <w:r w:rsidRPr="00257A4A">
        <w:rPr>
          <w:rFonts w:ascii="Century Gothic" w:hAnsi="Century Gothic" w:cs="Arial"/>
          <w:sz w:val="24"/>
          <w:szCs w:val="24"/>
        </w:rPr>
        <w:t>Bonifaz</w:t>
      </w:r>
      <w:proofErr w:type="spellEnd"/>
      <w:r w:rsidRPr="00257A4A">
        <w:rPr>
          <w:rFonts w:ascii="Century Gothic" w:hAnsi="Century Gothic" w:cs="Arial"/>
          <w:sz w:val="24"/>
          <w:szCs w:val="24"/>
        </w:rPr>
        <w:t xml:space="preserve"> </w:t>
      </w:r>
      <w:proofErr w:type="spellStart"/>
      <w:r w:rsidRPr="00257A4A">
        <w:rPr>
          <w:rFonts w:ascii="Century Gothic" w:hAnsi="Century Gothic" w:cs="Arial"/>
          <w:sz w:val="24"/>
          <w:szCs w:val="24"/>
        </w:rPr>
        <w:t>Moedano</w:t>
      </w:r>
      <w:proofErr w:type="spellEnd"/>
      <w:r w:rsidRPr="00257A4A">
        <w:rPr>
          <w:rFonts w:ascii="Century Gothic" w:hAnsi="Century Gothic" w:cs="Arial"/>
          <w:sz w:val="24"/>
          <w:szCs w:val="24"/>
        </w:rPr>
        <w:t>, agradecieron presencia del Comisionado del INM, así como la participación de las y los diputados presentes, comentando que seguirán trabajando de manera coordinada para fortalecer las acciones en beneficio de nuestros connacionales y migrantes que ingresen a nuestro país.</w:t>
      </w:r>
    </w:p>
    <w:p w:rsidR="00257A4A" w:rsidRDefault="006804C8" w:rsidP="00257A4A">
      <w:pPr>
        <w:spacing w:line="276" w:lineRule="auto"/>
        <w:jc w:val="both"/>
        <w:rPr>
          <w:rFonts w:ascii="Century Gothic" w:hAnsi="Century Gothic" w:cs="Arial"/>
          <w:sz w:val="24"/>
          <w:szCs w:val="24"/>
        </w:rPr>
      </w:pPr>
      <w:r>
        <w:rPr>
          <w:rFonts w:ascii="Century Gothic" w:hAnsi="Century Gothic" w:cs="Arial"/>
          <w:noProof/>
          <w:sz w:val="24"/>
          <w:szCs w:val="24"/>
          <w:lang w:eastAsia="es-MX"/>
        </w:rPr>
        <w:lastRenderedPageBreak/>
        <w:drawing>
          <wp:inline distT="0" distB="0" distL="0" distR="0" wp14:anchorId="77C99B56">
            <wp:extent cx="5614670" cy="3743325"/>
            <wp:effectExtent l="0" t="0" r="508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4670" cy="3743325"/>
                    </a:xfrm>
                    <a:prstGeom prst="rect">
                      <a:avLst/>
                    </a:prstGeom>
                    <a:noFill/>
                  </pic:spPr>
                </pic:pic>
              </a:graphicData>
            </a:graphic>
          </wp:inline>
        </w:drawing>
      </w:r>
    </w:p>
    <w:p w:rsidR="005B3444" w:rsidRDefault="005B3444" w:rsidP="00257A4A">
      <w:pPr>
        <w:spacing w:line="276" w:lineRule="auto"/>
        <w:jc w:val="both"/>
        <w:rPr>
          <w:rFonts w:ascii="Century Gothic" w:hAnsi="Century Gothic" w:cs="Arial"/>
          <w:sz w:val="24"/>
          <w:szCs w:val="24"/>
        </w:rPr>
      </w:pPr>
    </w:p>
    <w:p w:rsidR="00B754F1" w:rsidRPr="009D6BE6" w:rsidRDefault="009D6BE6" w:rsidP="009D6BE6">
      <w:pPr>
        <w:spacing w:line="276" w:lineRule="auto"/>
        <w:jc w:val="both"/>
        <w:rPr>
          <w:rFonts w:ascii="Century Gothic" w:hAnsi="Century Gothic" w:cs="Arial"/>
          <w:b/>
          <w:sz w:val="24"/>
          <w:szCs w:val="24"/>
        </w:rPr>
      </w:pPr>
      <w:r w:rsidRPr="009D6BE6">
        <w:rPr>
          <w:rFonts w:ascii="Century Gothic" w:hAnsi="Century Gothic" w:cs="Arial"/>
          <w:b/>
          <w:sz w:val="24"/>
          <w:szCs w:val="24"/>
        </w:rPr>
        <w:t xml:space="preserve">INVITACIÓN DE LA COMISIÓN DE ASUNTOS FRONTERA SUR A LA REUNIÓN DE TRABAJO EL DR. MARIO GONZÁLEZ ESPINOSA, DIRECTOR GENERAL DEL COLEGIO DE LA FRONTERA SUR. </w:t>
      </w:r>
    </w:p>
    <w:p w:rsidR="00257A4A" w:rsidRDefault="00257A4A" w:rsidP="00257A4A">
      <w:pPr>
        <w:spacing w:line="276" w:lineRule="auto"/>
        <w:jc w:val="both"/>
        <w:rPr>
          <w:rFonts w:ascii="Century Gothic" w:hAnsi="Century Gothic" w:cs="Arial"/>
          <w:b/>
          <w:sz w:val="28"/>
          <w:szCs w:val="28"/>
        </w:rPr>
      </w:pPr>
    </w:p>
    <w:p w:rsidR="00B754F1" w:rsidRDefault="00B754F1" w:rsidP="00257A4A">
      <w:pPr>
        <w:spacing w:line="276" w:lineRule="auto"/>
        <w:jc w:val="both"/>
        <w:rPr>
          <w:rFonts w:ascii="Century Gothic" w:hAnsi="Century Gothic" w:cs="Arial"/>
          <w:sz w:val="24"/>
          <w:szCs w:val="24"/>
        </w:rPr>
      </w:pPr>
      <w:r>
        <w:rPr>
          <w:rFonts w:ascii="Century Gothic" w:hAnsi="Century Gothic" w:cs="Arial"/>
          <w:b/>
          <w:sz w:val="28"/>
          <w:szCs w:val="28"/>
        </w:rPr>
        <w:tab/>
        <w:t xml:space="preserve"> </w:t>
      </w:r>
      <w:r>
        <w:rPr>
          <w:rFonts w:ascii="Century Gothic" w:hAnsi="Century Gothic" w:cs="Arial"/>
          <w:sz w:val="24"/>
          <w:szCs w:val="24"/>
        </w:rPr>
        <w:t>El día 27 de febrero de 2019, los Diputados integrantes de esta Comisión de Asuntos Frontera Norte</w:t>
      </w:r>
      <w:r w:rsidR="009D6BE6">
        <w:rPr>
          <w:rFonts w:ascii="Century Gothic" w:hAnsi="Century Gothic" w:cs="Arial"/>
          <w:sz w:val="24"/>
          <w:szCs w:val="24"/>
        </w:rPr>
        <w:t xml:space="preserve">, asistieron a la reunión de trabajo que sostuvo la Comisión de Asuntos Frontera Sur, con el Dr. Mario González Espinosa, para tratar varios temas importantes que han estado afectando a </w:t>
      </w:r>
      <w:r w:rsidR="009D6BE6">
        <w:rPr>
          <w:rFonts w:ascii="Century Gothic" w:hAnsi="Century Gothic" w:cs="Arial"/>
          <w:sz w:val="24"/>
          <w:szCs w:val="24"/>
        </w:rPr>
        <w:lastRenderedPageBreak/>
        <w:t xml:space="preserve">la frontera sur de México, así como las instituciones que han intervenido para solucionar el problema. </w:t>
      </w:r>
    </w:p>
    <w:p w:rsidR="007E11CC" w:rsidRDefault="007E11CC" w:rsidP="00257A4A">
      <w:pPr>
        <w:spacing w:line="276" w:lineRule="auto"/>
        <w:jc w:val="both"/>
        <w:rPr>
          <w:rFonts w:ascii="Century Gothic" w:hAnsi="Century Gothic" w:cs="Arial"/>
          <w:sz w:val="24"/>
          <w:szCs w:val="24"/>
        </w:rPr>
      </w:pPr>
    </w:p>
    <w:p w:rsidR="009D6BE6" w:rsidRDefault="009D6BE6" w:rsidP="00257A4A">
      <w:pPr>
        <w:spacing w:line="276" w:lineRule="auto"/>
        <w:jc w:val="both"/>
        <w:rPr>
          <w:rFonts w:ascii="Century Gothic" w:hAnsi="Century Gothic" w:cs="Arial"/>
          <w:sz w:val="24"/>
          <w:szCs w:val="24"/>
        </w:rPr>
      </w:pPr>
      <w:r>
        <w:rPr>
          <w:rFonts w:ascii="Century Gothic" w:hAnsi="Century Gothic" w:cs="Arial"/>
          <w:sz w:val="24"/>
          <w:szCs w:val="24"/>
        </w:rPr>
        <w:tab/>
        <w:t xml:space="preserve">En esta reunión se abordaron temas de salud, migración y el tema de la construcción del tren Maya. El Dr. Mario González, comenzó con una breve reseña de la situación de los migrantes centroamericanos que buscan ingresar a nuestro país y, una vez </w:t>
      </w:r>
      <w:r w:rsidR="004A1C39">
        <w:rPr>
          <w:rFonts w:ascii="Century Gothic" w:hAnsi="Century Gothic" w:cs="Arial"/>
          <w:sz w:val="24"/>
          <w:szCs w:val="24"/>
        </w:rPr>
        <w:t xml:space="preserve">dentro del territorio mexicano, ir a la frontera norte para cruzar hacia los Estados Unidos. </w:t>
      </w:r>
    </w:p>
    <w:p w:rsidR="004A1C39" w:rsidRDefault="004A1C39" w:rsidP="00257A4A">
      <w:pPr>
        <w:spacing w:line="276" w:lineRule="auto"/>
        <w:jc w:val="both"/>
        <w:rPr>
          <w:rFonts w:ascii="Century Gothic" w:hAnsi="Century Gothic" w:cs="Arial"/>
          <w:sz w:val="24"/>
          <w:szCs w:val="24"/>
        </w:rPr>
      </w:pPr>
    </w:p>
    <w:p w:rsidR="007E11CC" w:rsidRDefault="004A1C39" w:rsidP="007E11CC">
      <w:pPr>
        <w:spacing w:line="276" w:lineRule="auto"/>
        <w:ind w:firstLine="708"/>
        <w:jc w:val="both"/>
        <w:rPr>
          <w:rFonts w:ascii="Century Gothic" w:hAnsi="Century Gothic" w:cs="Arial"/>
          <w:sz w:val="24"/>
          <w:szCs w:val="24"/>
        </w:rPr>
      </w:pPr>
      <w:r>
        <w:rPr>
          <w:rFonts w:ascii="Century Gothic" w:hAnsi="Century Gothic" w:cs="Arial"/>
          <w:sz w:val="24"/>
          <w:szCs w:val="24"/>
        </w:rPr>
        <w:t>De los temas más sobresalientes, fue el tema de salud, el Doctor, argumentó que: e</w:t>
      </w:r>
      <w:r w:rsidRPr="004A1C39">
        <w:rPr>
          <w:rFonts w:ascii="Century Gothic" w:hAnsi="Century Gothic" w:cs="Arial"/>
          <w:sz w:val="24"/>
          <w:szCs w:val="24"/>
        </w:rPr>
        <w:t>n materia de salud, se mantienen proyectos de colaboración sobre enfermedades muy importantes que los legisladores deben tener presentes, pues en los últimos años han sido graves y han entrado por la frontera sur migrantes del Caribe, Haití, África, India y otras naciones, que hacen escala en Centroamérica y pasan a México.</w:t>
      </w:r>
      <w:r>
        <w:rPr>
          <w:rFonts w:ascii="Century Gothic" w:hAnsi="Century Gothic" w:cs="Arial"/>
          <w:sz w:val="24"/>
          <w:szCs w:val="24"/>
        </w:rPr>
        <w:t xml:space="preserve"> </w:t>
      </w:r>
      <w:r w:rsidR="004E1675">
        <w:rPr>
          <w:rFonts w:ascii="Century Gothic" w:hAnsi="Century Gothic" w:cs="Arial"/>
          <w:sz w:val="24"/>
          <w:szCs w:val="24"/>
        </w:rPr>
        <w:t>E</w:t>
      </w:r>
      <w:r w:rsidR="004E1675" w:rsidRPr="004A1C39">
        <w:rPr>
          <w:rFonts w:ascii="Century Gothic" w:hAnsi="Century Gothic" w:cs="Arial"/>
          <w:sz w:val="24"/>
          <w:szCs w:val="24"/>
        </w:rPr>
        <w:t>ntre</w:t>
      </w:r>
      <w:r w:rsidRPr="004A1C39">
        <w:rPr>
          <w:rFonts w:ascii="Century Gothic" w:hAnsi="Century Gothic" w:cs="Arial"/>
          <w:sz w:val="24"/>
          <w:szCs w:val="24"/>
        </w:rPr>
        <w:t xml:space="preserve"> esas enfermedades, se refirió al dengue, el </w:t>
      </w:r>
      <w:proofErr w:type="spellStart"/>
      <w:r w:rsidRPr="004A1C39">
        <w:rPr>
          <w:rFonts w:ascii="Century Gothic" w:hAnsi="Century Gothic" w:cs="Arial"/>
          <w:sz w:val="24"/>
          <w:szCs w:val="24"/>
        </w:rPr>
        <w:t>c</w:t>
      </w:r>
      <w:r w:rsidR="004E1675">
        <w:rPr>
          <w:rFonts w:ascii="Century Gothic" w:hAnsi="Century Gothic" w:cs="Arial"/>
          <w:sz w:val="24"/>
          <w:szCs w:val="24"/>
        </w:rPr>
        <w:t>hikungunya</w:t>
      </w:r>
      <w:proofErr w:type="spellEnd"/>
      <w:r w:rsidR="004E1675">
        <w:rPr>
          <w:rFonts w:ascii="Century Gothic" w:hAnsi="Century Gothic" w:cs="Arial"/>
          <w:sz w:val="24"/>
          <w:szCs w:val="24"/>
        </w:rPr>
        <w:t xml:space="preserve"> y al virus del </w:t>
      </w:r>
      <w:proofErr w:type="spellStart"/>
      <w:proofErr w:type="gramStart"/>
      <w:r w:rsidR="004E1675">
        <w:rPr>
          <w:rFonts w:ascii="Century Gothic" w:hAnsi="Century Gothic" w:cs="Arial"/>
          <w:sz w:val="24"/>
          <w:szCs w:val="24"/>
        </w:rPr>
        <w:t>zika</w:t>
      </w:r>
      <w:proofErr w:type="spellEnd"/>
      <w:r w:rsidR="004E1675">
        <w:rPr>
          <w:rFonts w:ascii="Century Gothic" w:hAnsi="Century Gothic" w:cs="Arial"/>
          <w:sz w:val="24"/>
          <w:szCs w:val="24"/>
        </w:rPr>
        <w:t xml:space="preserve"> </w:t>
      </w:r>
      <w:r w:rsidRPr="004A1C39">
        <w:rPr>
          <w:rFonts w:ascii="Century Gothic" w:hAnsi="Century Gothic" w:cs="Arial"/>
          <w:sz w:val="24"/>
          <w:szCs w:val="24"/>
        </w:rPr>
        <w:t>,</w:t>
      </w:r>
      <w:proofErr w:type="gramEnd"/>
      <w:r w:rsidRPr="004A1C39">
        <w:rPr>
          <w:rFonts w:ascii="Century Gothic" w:hAnsi="Century Gothic" w:cs="Arial"/>
          <w:sz w:val="24"/>
          <w:szCs w:val="24"/>
        </w:rPr>
        <w:t xml:space="preserve"> por lo que es importante que la Comisión tome nota y ha</w:t>
      </w:r>
      <w:r w:rsidR="004E1675">
        <w:rPr>
          <w:rFonts w:ascii="Century Gothic" w:hAnsi="Century Gothic" w:cs="Arial"/>
          <w:sz w:val="24"/>
          <w:szCs w:val="24"/>
        </w:rPr>
        <w:t>gamos algo todos para detenerlo</w:t>
      </w:r>
      <w:r w:rsidRPr="004A1C39">
        <w:rPr>
          <w:rFonts w:ascii="Century Gothic" w:hAnsi="Century Gothic" w:cs="Arial"/>
          <w:sz w:val="24"/>
          <w:szCs w:val="24"/>
        </w:rPr>
        <w:t>, ya que en estados del Sur-sureste se habla de entre 40 y 60 casos de niños nacidos co</w:t>
      </w:r>
      <w:r w:rsidR="004E1675">
        <w:rPr>
          <w:rFonts w:ascii="Century Gothic" w:hAnsi="Century Gothic" w:cs="Arial"/>
          <w:sz w:val="24"/>
          <w:szCs w:val="24"/>
        </w:rPr>
        <w:t>n microcefalia, por ese virus y de</w:t>
      </w:r>
      <w:r w:rsidRPr="004A1C39">
        <w:rPr>
          <w:rFonts w:ascii="Century Gothic" w:hAnsi="Century Gothic" w:cs="Arial"/>
          <w:sz w:val="24"/>
          <w:szCs w:val="24"/>
        </w:rPr>
        <w:t xml:space="preserve"> fiebre amarilla, que ig</w:t>
      </w:r>
      <w:r w:rsidR="004E1675">
        <w:rPr>
          <w:rFonts w:ascii="Century Gothic" w:hAnsi="Century Gothic" w:cs="Arial"/>
          <w:sz w:val="24"/>
          <w:szCs w:val="24"/>
        </w:rPr>
        <w:t>ual se transmite por mosquito</w:t>
      </w:r>
      <w:r>
        <w:rPr>
          <w:rFonts w:ascii="Century Gothic" w:hAnsi="Century Gothic" w:cs="Arial"/>
          <w:sz w:val="24"/>
          <w:szCs w:val="24"/>
        </w:rPr>
        <w:t>.</w:t>
      </w:r>
    </w:p>
    <w:p w:rsidR="007E11CC" w:rsidRDefault="007E11CC" w:rsidP="007E11CC">
      <w:pPr>
        <w:spacing w:line="276" w:lineRule="auto"/>
        <w:ind w:firstLine="708"/>
        <w:jc w:val="both"/>
        <w:rPr>
          <w:rFonts w:ascii="Century Gothic" w:hAnsi="Century Gothic" w:cs="Arial"/>
          <w:sz w:val="24"/>
          <w:szCs w:val="24"/>
        </w:rPr>
      </w:pPr>
    </w:p>
    <w:p w:rsidR="004A1C39" w:rsidRDefault="004A1C39" w:rsidP="004A1C39">
      <w:pPr>
        <w:spacing w:line="276" w:lineRule="auto"/>
        <w:ind w:firstLine="708"/>
        <w:jc w:val="both"/>
        <w:rPr>
          <w:rFonts w:ascii="Century Gothic" w:hAnsi="Century Gothic" w:cs="Arial"/>
          <w:sz w:val="24"/>
          <w:szCs w:val="24"/>
        </w:rPr>
      </w:pPr>
      <w:r>
        <w:rPr>
          <w:rFonts w:ascii="Century Gothic" w:hAnsi="Century Gothic" w:cs="Arial"/>
          <w:sz w:val="24"/>
          <w:szCs w:val="24"/>
        </w:rPr>
        <w:t xml:space="preserve">Los diputados expusieron sus puntos de vista referente al tema de salud, considerando que es necesario que las instituciones de salud rindan un informe de la situación de los migrantes que ingresan a nuestro país, brindando en todo momento las medidas necesarias para evitar brotes de enfermedades que afecten a la población. </w:t>
      </w:r>
    </w:p>
    <w:p w:rsidR="007E11CC" w:rsidRDefault="007E11CC" w:rsidP="004A1C39">
      <w:pPr>
        <w:spacing w:line="276" w:lineRule="auto"/>
        <w:ind w:firstLine="708"/>
        <w:jc w:val="both"/>
        <w:rPr>
          <w:rFonts w:ascii="Century Gothic" w:hAnsi="Century Gothic" w:cs="Arial"/>
          <w:sz w:val="24"/>
          <w:szCs w:val="24"/>
        </w:rPr>
      </w:pPr>
    </w:p>
    <w:p w:rsidR="004E1675" w:rsidRDefault="004A1C39" w:rsidP="004E1675">
      <w:pPr>
        <w:spacing w:line="276" w:lineRule="auto"/>
        <w:ind w:firstLine="708"/>
        <w:jc w:val="both"/>
        <w:rPr>
          <w:rFonts w:ascii="Century Gothic" w:hAnsi="Century Gothic" w:cs="Arial"/>
          <w:sz w:val="24"/>
          <w:szCs w:val="24"/>
        </w:rPr>
      </w:pPr>
      <w:r>
        <w:rPr>
          <w:rFonts w:ascii="Century Gothic" w:hAnsi="Century Gothic" w:cs="Arial"/>
          <w:sz w:val="24"/>
          <w:szCs w:val="24"/>
        </w:rPr>
        <w:t xml:space="preserve">Respecto al tren Maya, el Directo del Colegio de la Frontera Sur informó que </w:t>
      </w:r>
      <w:proofErr w:type="spellStart"/>
      <w:r w:rsidRPr="004A1C39">
        <w:rPr>
          <w:rFonts w:ascii="Century Gothic" w:hAnsi="Century Gothic" w:cs="Arial"/>
          <w:sz w:val="24"/>
          <w:szCs w:val="24"/>
        </w:rPr>
        <w:t>Ecosur</w:t>
      </w:r>
      <w:proofErr w:type="spellEnd"/>
      <w:r w:rsidRPr="004A1C39">
        <w:rPr>
          <w:rFonts w:ascii="Century Gothic" w:hAnsi="Century Gothic" w:cs="Arial"/>
          <w:sz w:val="24"/>
          <w:szCs w:val="24"/>
        </w:rPr>
        <w:t xml:space="preserve"> realizará en Campeche una revisión del plan. </w:t>
      </w:r>
      <w:r>
        <w:rPr>
          <w:rFonts w:ascii="Century Gothic" w:hAnsi="Century Gothic" w:cs="Arial"/>
          <w:sz w:val="24"/>
          <w:szCs w:val="24"/>
        </w:rPr>
        <w:t xml:space="preserve">Y consideró que el proyecto tendrá un impacto a nivel nacional, pero que era necesario para impulsar la economía del país y en el cual todos deberían de participar. </w:t>
      </w:r>
    </w:p>
    <w:p w:rsidR="004E1675" w:rsidRDefault="004E1675" w:rsidP="004A1C39">
      <w:pPr>
        <w:spacing w:line="276" w:lineRule="auto"/>
        <w:ind w:firstLine="708"/>
        <w:jc w:val="both"/>
        <w:rPr>
          <w:rFonts w:ascii="Century Gothic" w:hAnsi="Century Gothic" w:cs="Arial"/>
          <w:sz w:val="24"/>
          <w:szCs w:val="24"/>
        </w:rPr>
      </w:pPr>
      <w:r>
        <w:rPr>
          <w:rFonts w:ascii="Century Gothic" w:hAnsi="Century Gothic" w:cs="Arial"/>
          <w:sz w:val="24"/>
          <w:szCs w:val="24"/>
        </w:rPr>
        <w:t xml:space="preserve">El Dr. Mario González Espinosa cerró su participación exponiendo que es necesario que necesario trabajar más en bienestar de los ciudadanos de la frontera sur y formular las acciones necesarias, que ayuden a definir la situación migratoria de las personas que ingresan al país.  </w:t>
      </w:r>
    </w:p>
    <w:p w:rsidR="007E11CC" w:rsidRDefault="007E11CC" w:rsidP="004A1C39">
      <w:pPr>
        <w:spacing w:line="276" w:lineRule="auto"/>
        <w:ind w:firstLine="708"/>
        <w:jc w:val="both"/>
        <w:rPr>
          <w:rFonts w:ascii="Century Gothic" w:hAnsi="Century Gothic" w:cs="Arial"/>
          <w:sz w:val="24"/>
          <w:szCs w:val="24"/>
        </w:rPr>
      </w:pPr>
    </w:p>
    <w:p w:rsidR="004A1C39" w:rsidRDefault="004E1675" w:rsidP="004A1C39">
      <w:pPr>
        <w:spacing w:line="276" w:lineRule="auto"/>
        <w:ind w:firstLine="708"/>
        <w:jc w:val="both"/>
        <w:rPr>
          <w:rFonts w:ascii="Century Gothic" w:hAnsi="Century Gothic" w:cs="Arial"/>
          <w:sz w:val="24"/>
          <w:szCs w:val="24"/>
        </w:rPr>
      </w:pPr>
      <w:r>
        <w:rPr>
          <w:rFonts w:ascii="Century Gothic" w:hAnsi="Century Gothic" w:cs="Arial"/>
          <w:sz w:val="24"/>
          <w:szCs w:val="24"/>
        </w:rPr>
        <w:t xml:space="preserve">Una vez concluida la reunión de trabajo el </w:t>
      </w:r>
      <w:r w:rsidR="007E11CC">
        <w:rPr>
          <w:rFonts w:ascii="Century Gothic" w:hAnsi="Century Gothic" w:cs="Arial"/>
          <w:sz w:val="24"/>
          <w:szCs w:val="24"/>
        </w:rPr>
        <w:t xml:space="preserve">Presidente de la Comisión de Asuntos Frontera Sur, dio las gracias a los diputados presentes, así como a todos los presentes. </w:t>
      </w:r>
    </w:p>
    <w:p w:rsidR="007E11CC" w:rsidRDefault="007E11CC" w:rsidP="004A1C39">
      <w:pPr>
        <w:spacing w:line="276" w:lineRule="auto"/>
        <w:ind w:firstLine="708"/>
        <w:jc w:val="both"/>
        <w:rPr>
          <w:rFonts w:ascii="Century Gothic" w:hAnsi="Century Gothic" w:cs="Arial"/>
          <w:sz w:val="24"/>
          <w:szCs w:val="24"/>
        </w:rPr>
      </w:pPr>
    </w:p>
    <w:p w:rsidR="007E11CC" w:rsidRPr="004A1C39" w:rsidRDefault="007E11CC" w:rsidP="004A1C39">
      <w:pPr>
        <w:spacing w:line="276" w:lineRule="auto"/>
        <w:ind w:firstLine="708"/>
        <w:jc w:val="both"/>
        <w:rPr>
          <w:rFonts w:ascii="Century Gothic" w:hAnsi="Century Gothic" w:cs="Arial"/>
          <w:sz w:val="24"/>
          <w:szCs w:val="24"/>
        </w:rPr>
      </w:pPr>
    </w:p>
    <w:p w:rsidR="004A1C39" w:rsidRPr="004A1C39" w:rsidRDefault="004A1C39" w:rsidP="004A1C39">
      <w:pPr>
        <w:spacing w:line="276" w:lineRule="auto"/>
        <w:ind w:firstLine="708"/>
        <w:jc w:val="both"/>
        <w:rPr>
          <w:rFonts w:ascii="Century Gothic" w:hAnsi="Century Gothic" w:cs="Arial"/>
          <w:sz w:val="24"/>
          <w:szCs w:val="24"/>
        </w:rPr>
      </w:pPr>
    </w:p>
    <w:p w:rsidR="004A1C39" w:rsidRPr="004A1C39" w:rsidRDefault="004A1C39" w:rsidP="004A1C39">
      <w:pPr>
        <w:spacing w:line="276" w:lineRule="auto"/>
        <w:ind w:firstLine="708"/>
        <w:jc w:val="both"/>
        <w:rPr>
          <w:rFonts w:ascii="Century Gothic" w:hAnsi="Century Gothic" w:cs="Arial"/>
          <w:sz w:val="24"/>
          <w:szCs w:val="24"/>
        </w:rPr>
      </w:pPr>
    </w:p>
    <w:p w:rsidR="00253FFD" w:rsidRPr="00253FFD" w:rsidRDefault="00253FFD" w:rsidP="00257A4A">
      <w:pPr>
        <w:spacing w:line="276" w:lineRule="auto"/>
        <w:ind w:firstLine="708"/>
        <w:jc w:val="both"/>
        <w:rPr>
          <w:rFonts w:ascii="Century Gothic" w:hAnsi="Century Gothic" w:cs="Arial"/>
          <w:sz w:val="24"/>
          <w:szCs w:val="24"/>
        </w:rPr>
      </w:pPr>
    </w:p>
    <w:p w:rsidR="00253FFD" w:rsidRPr="00253FFD" w:rsidRDefault="00253FFD" w:rsidP="00253FFD">
      <w:pPr>
        <w:spacing w:line="276" w:lineRule="auto"/>
        <w:ind w:firstLine="708"/>
        <w:jc w:val="both"/>
        <w:rPr>
          <w:rFonts w:ascii="Century Gothic" w:hAnsi="Century Gothic" w:cs="Arial"/>
          <w:sz w:val="24"/>
          <w:szCs w:val="24"/>
        </w:rPr>
      </w:pPr>
    </w:p>
    <w:p w:rsidR="008A6570" w:rsidRPr="008A6570" w:rsidRDefault="007E11CC" w:rsidP="007E11CC">
      <w:pPr>
        <w:pStyle w:val="Citadestacada"/>
        <w:rPr>
          <w:rFonts w:ascii="Century Gothic" w:hAnsi="Century Gothic"/>
          <w:color w:val="808080" w:themeColor="background1" w:themeShade="80"/>
          <w:sz w:val="90"/>
          <w:szCs w:val="90"/>
        </w:rPr>
      </w:pPr>
      <w:r w:rsidRPr="008A6570">
        <w:rPr>
          <w:rFonts w:ascii="Century Gothic" w:hAnsi="Century Gothic"/>
          <w:color w:val="808080" w:themeColor="background1" w:themeShade="80"/>
          <w:sz w:val="90"/>
          <w:szCs w:val="90"/>
        </w:rPr>
        <w:lastRenderedPageBreak/>
        <w:t>AVANCE</w:t>
      </w:r>
      <w:r w:rsidR="00D465D7">
        <w:rPr>
          <w:rFonts w:ascii="Century Gothic" w:hAnsi="Century Gothic"/>
          <w:color w:val="808080" w:themeColor="background1" w:themeShade="80"/>
          <w:sz w:val="90"/>
          <w:szCs w:val="90"/>
        </w:rPr>
        <w:t>S</w:t>
      </w:r>
      <w:r w:rsidRPr="008A6570">
        <w:rPr>
          <w:rFonts w:ascii="Century Gothic" w:hAnsi="Century Gothic"/>
          <w:color w:val="808080" w:themeColor="background1" w:themeShade="80"/>
          <w:sz w:val="90"/>
          <w:szCs w:val="90"/>
        </w:rPr>
        <w:t>: PLAN ANUAL DE TRABAJO</w:t>
      </w:r>
    </w:p>
    <w:p w:rsidR="007E11CC" w:rsidRPr="008A6570" w:rsidRDefault="008A6570" w:rsidP="007E11CC">
      <w:pPr>
        <w:pStyle w:val="Citadestacada"/>
        <w:rPr>
          <w:rFonts w:ascii="Century Gothic" w:hAnsi="Century Gothic"/>
          <w:color w:val="808080" w:themeColor="background1" w:themeShade="80"/>
          <w:sz w:val="90"/>
          <w:szCs w:val="90"/>
        </w:rPr>
      </w:pPr>
      <w:r w:rsidRPr="008A6570">
        <w:rPr>
          <w:rFonts w:ascii="Century Gothic" w:hAnsi="Century Gothic"/>
          <w:color w:val="808080" w:themeColor="background1" w:themeShade="80"/>
          <w:sz w:val="90"/>
          <w:szCs w:val="90"/>
        </w:rPr>
        <w:t xml:space="preserve"> 2018-2019</w:t>
      </w:r>
    </w:p>
    <w:p w:rsidR="009956CB" w:rsidRPr="009956CB" w:rsidRDefault="009956CB" w:rsidP="009956CB">
      <w:pPr>
        <w:spacing w:line="276" w:lineRule="auto"/>
        <w:ind w:firstLine="708"/>
        <w:jc w:val="both"/>
        <w:rPr>
          <w:rFonts w:ascii="Century Gothic" w:hAnsi="Century Gothic"/>
          <w:sz w:val="24"/>
          <w:szCs w:val="24"/>
        </w:rPr>
      </w:pPr>
    </w:p>
    <w:p w:rsidR="009F0426" w:rsidRDefault="009F0426" w:rsidP="005118E0">
      <w:pPr>
        <w:spacing w:line="276" w:lineRule="auto"/>
        <w:ind w:firstLine="360"/>
        <w:jc w:val="both"/>
        <w:rPr>
          <w:rFonts w:ascii="Century Gothic" w:hAnsi="Century Gothic"/>
          <w:sz w:val="24"/>
          <w:szCs w:val="24"/>
        </w:rPr>
      </w:pPr>
    </w:p>
    <w:p w:rsidR="009F0426" w:rsidRDefault="009F0426" w:rsidP="005118E0">
      <w:pPr>
        <w:spacing w:line="276" w:lineRule="auto"/>
        <w:ind w:firstLine="360"/>
        <w:jc w:val="both"/>
        <w:rPr>
          <w:rFonts w:ascii="Century Gothic" w:hAnsi="Century Gothic"/>
          <w:sz w:val="24"/>
          <w:szCs w:val="24"/>
        </w:rPr>
      </w:pPr>
    </w:p>
    <w:p w:rsidR="009F0426" w:rsidRDefault="009F0426" w:rsidP="005118E0">
      <w:pPr>
        <w:spacing w:line="276" w:lineRule="auto"/>
        <w:ind w:firstLine="360"/>
        <w:jc w:val="both"/>
        <w:rPr>
          <w:rFonts w:ascii="Century Gothic" w:hAnsi="Century Gothic"/>
          <w:sz w:val="24"/>
          <w:szCs w:val="24"/>
        </w:rPr>
      </w:pPr>
    </w:p>
    <w:p w:rsidR="006804C8" w:rsidRDefault="006804C8" w:rsidP="005118E0">
      <w:pPr>
        <w:spacing w:line="276" w:lineRule="auto"/>
        <w:ind w:firstLine="360"/>
        <w:jc w:val="both"/>
        <w:rPr>
          <w:rFonts w:ascii="Century Gothic" w:hAnsi="Century Gothic"/>
          <w:sz w:val="24"/>
          <w:szCs w:val="24"/>
        </w:rPr>
      </w:pPr>
    </w:p>
    <w:p w:rsidR="006804C8" w:rsidRDefault="006804C8" w:rsidP="005118E0">
      <w:pPr>
        <w:spacing w:line="276" w:lineRule="auto"/>
        <w:ind w:firstLine="360"/>
        <w:jc w:val="both"/>
        <w:rPr>
          <w:rFonts w:ascii="Century Gothic" w:hAnsi="Century Gothic"/>
          <w:sz w:val="24"/>
          <w:szCs w:val="24"/>
        </w:rPr>
      </w:pPr>
    </w:p>
    <w:p w:rsidR="008A6570" w:rsidRDefault="008A6570" w:rsidP="005118E0">
      <w:pPr>
        <w:spacing w:line="276" w:lineRule="auto"/>
        <w:ind w:firstLine="360"/>
        <w:jc w:val="both"/>
        <w:rPr>
          <w:rFonts w:ascii="Century Gothic" w:hAnsi="Century Gothic"/>
          <w:sz w:val="24"/>
          <w:szCs w:val="24"/>
        </w:rPr>
      </w:pPr>
    </w:p>
    <w:p w:rsidR="008A6570" w:rsidRDefault="008A6570" w:rsidP="005118E0">
      <w:pPr>
        <w:spacing w:line="276" w:lineRule="auto"/>
        <w:ind w:firstLine="360"/>
        <w:jc w:val="both"/>
        <w:rPr>
          <w:rFonts w:ascii="Century Gothic" w:hAnsi="Century Gothic"/>
          <w:sz w:val="24"/>
          <w:szCs w:val="24"/>
        </w:rPr>
      </w:pPr>
    </w:p>
    <w:p w:rsidR="00D465D7" w:rsidRDefault="00A72914" w:rsidP="00D465D7">
      <w:pPr>
        <w:spacing w:line="276" w:lineRule="auto"/>
        <w:ind w:firstLine="360"/>
        <w:jc w:val="both"/>
        <w:rPr>
          <w:rFonts w:ascii="Century Gothic" w:hAnsi="Century Gothic"/>
          <w:b/>
          <w:sz w:val="24"/>
          <w:szCs w:val="24"/>
        </w:rPr>
      </w:pPr>
      <w:r w:rsidRPr="00D465D7">
        <w:rPr>
          <w:rFonts w:ascii="Century Gothic" w:hAnsi="Century Gothic"/>
          <w:b/>
          <w:sz w:val="24"/>
          <w:szCs w:val="24"/>
        </w:rPr>
        <w:lastRenderedPageBreak/>
        <w:t>AVANCE EN LOS TRABAJOS LEGISLATIVOS DE ACUERDO AL PLAN ANUAL DE TRABAJO 2018- 2019 DE ESTE COMISIÓN</w:t>
      </w:r>
      <w:r>
        <w:rPr>
          <w:rFonts w:ascii="Century Gothic" w:hAnsi="Century Gothic"/>
          <w:b/>
          <w:sz w:val="24"/>
          <w:szCs w:val="24"/>
        </w:rPr>
        <w:t>.</w:t>
      </w:r>
    </w:p>
    <w:p w:rsidR="00D465D7" w:rsidRPr="00D465D7" w:rsidRDefault="00D465D7" w:rsidP="00D465D7">
      <w:pPr>
        <w:spacing w:line="276" w:lineRule="auto"/>
        <w:ind w:firstLine="360"/>
        <w:jc w:val="both"/>
        <w:rPr>
          <w:rFonts w:ascii="Century Gothic" w:hAnsi="Century Gothic"/>
          <w:b/>
          <w:sz w:val="24"/>
          <w:szCs w:val="24"/>
        </w:rPr>
      </w:pPr>
    </w:p>
    <w:p w:rsidR="00921940" w:rsidRPr="00921940" w:rsidRDefault="00D465D7" w:rsidP="00921940">
      <w:pPr>
        <w:spacing w:line="276" w:lineRule="auto"/>
        <w:ind w:firstLine="708"/>
        <w:jc w:val="both"/>
        <w:rPr>
          <w:rFonts w:ascii="Century Gothic" w:eastAsia="Times New Roman" w:hAnsi="Century Gothic" w:cs="Arial"/>
          <w:sz w:val="24"/>
          <w:szCs w:val="24"/>
          <w:lang w:eastAsia="es-ES"/>
        </w:rPr>
      </w:pPr>
      <w:bookmarkStart w:id="1" w:name="Artículo_149"/>
      <w:r w:rsidRPr="00D465D7">
        <w:rPr>
          <w:rFonts w:ascii="Century Gothic" w:eastAsia="Times New Roman" w:hAnsi="Century Gothic" w:cs="Arial"/>
          <w:sz w:val="24"/>
          <w:szCs w:val="24"/>
          <w:lang w:eastAsia="es-ES"/>
        </w:rPr>
        <w:t>El Artículo 149</w:t>
      </w:r>
      <w:bookmarkEnd w:id="1"/>
      <w:r w:rsidRPr="00D465D7">
        <w:rPr>
          <w:rFonts w:ascii="Century Gothic" w:eastAsia="Times New Roman" w:hAnsi="Century Gothic" w:cs="Arial"/>
          <w:sz w:val="24"/>
          <w:szCs w:val="24"/>
          <w:lang w:eastAsia="es-ES"/>
        </w:rPr>
        <w:t xml:space="preserve"> del Reglamento de la Cámara de Diputados establece que la Junta Directiva de las comisiones, integrada por el Presidente y los Secretarios, deberá presentar el proyecto del Programa de trabajo a los integrantes de la Comisión.</w:t>
      </w:r>
    </w:p>
    <w:p w:rsidR="00921940" w:rsidRDefault="00D465D7" w:rsidP="00921940">
      <w:pPr>
        <w:spacing w:line="276" w:lineRule="auto"/>
        <w:ind w:firstLine="360"/>
        <w:jc w:val="both"/>
        <w:rPr>
          <w:rFonts w:ascii="Century Gothic" w:hAnsi="Century Gothic"/>
          <w:sz w:val="24"/>
          <w:szCs w:val="24"/>
        </w:rPr>
      </w:pPr>
      <w:r>
        <w:rPr>
          <w:rFonts w:ascii="Century Gothic" w:hAnsi="Century Gothic"/>
          <w:sz w:val="24"/>
          <w:szCs w:val="24"/>
        </w:rPr>
        <w:t>En este sentido, la Comisión y los Diputados que la conforman han trabajado conforme a lo señalado en el artículo 161 del Reglamento de la Cámara de Diputados.</w:t>
      </w:r>
    </w:p>
    <w:p w:rsidR="00921940" w:rsidRDefault="00921940" w:rsidP="005118E0">
      <w:pPr>
        <w:spacing w:line="276" w:lineRule="auto"/>
        <w:ind w:firstLine="360"/>
        <w:jc w:val="both"/>
        <w:rPr>
          <w:rFonts w:ascii="Century Gothic" w:hAnsi="Century Gothic"/>
          <w:sz w:val="24"/>
          <w:szCs w:val="24"/>
        </w:rPr>
      </w:pPr>
      <w:r>
        <w:rPr>
          <w:rFonts w:ascii="Century Gothic" w:hAnsi="Century Gothic"/>
          <w:sz w:val="24"/>
          <w:szCs w:val="24"/>
        </w:rPr>
        <w:t>En este orden de ideas, el Diputado Presidente, las y los diputados integrantes, han trabajado de la mano con diversas instituciones que abarcan la frontera norte de nuestro país. Se han realizado reuniones de trabajo, que garantizan la participación del poder legislativo en aquellos temas de gran importancia para la frontera norte. Apoyando en todo momento las buenas prácticas parlamentarias que ayuden a resolver los problemas que acontecen día a día en los estados y ciudades del norte.</w:t>
      </w:r>
    </w:p>
    <w:p w:rsidR="00DD3042" w:rsidRDefault="00921940" w:rsidP="00DD3042">
      <w:pPr>
        <w:spacing w:line="276" w:lineRule="auto"/>
        <w:ind w:firstLine="360"/>
        <w:jc w:val="both"/>
        <w:rPr>
          <w:rFonts w:ascii="Century Gothic" w:hAnsi="Century Gothic"/>
          <w:sz w:val="24"/>
          <w:szCs w:val="24"/>
        </w:rPr>
      </w:pPr>
      <w:r>
        <w:rPr>
          <w:rFonts w:ascii="Century Gothic" w:hAnsi="Century Gothic"/>
          <w:sz w:val="24"/>
          <w:szCs w:val="24"/>
        </w:rPr>
        <w:t xml:space="preserve">Hasta el cierre de este informe, las y los diputados integrantes, han sostenido reuniones con los representantes del Colegio de la Frontera Norte, así como con representantes del </w:t>
      </w:r>
      <w:r w:rsidR="005B3444">
        <w:rPr>
          <w:rFonts w:ascii="Century Gothic" w:hAnsi="Century Gothic"/>
          <w:sz w:val="24"/>
          <w:szCs w:val="24"/>
        </w:rPr>
        <w:t>Colegio de la Frontera Sur, el Instituto de I</w:t>
      </w:r>
      <w:r>
        <w:rPr>
          <w:rFonts w:ascii="Century Gothic" w:hAnsi="Century Gothic"/>
          <w:sz w:val="24"/>
          <w:szCs w:val="24"/>
        </w:rPr>
        <w:t xml:space="preserve">nvestigaciones </w:t>
      </w:r>
      <w:r w:rsidR="00DD3042">
        <w:rPr>
          <w:rFonts w:ascii="Century Gothic" w:hAnsi="Century Gothic"/>
          <w:sz w:val="24"/>
          <w:szCs w:val="24"/>
        </w:rPr>
        <w:t>Jurídicas</w:t>
      </w:r>
      <w:r w:rsidR="005B3444">
        <w:rPr>
          <w:rFonts w:ascii="Century Gothic" w:hAnsi="Century Gothic"/>
          <w:sz w:val="24"/>
          <w:szCs w:val="24"/>
        </w:rPr>
        <w:t xml:space="preserve"> de la UNAM</w:t>
      </w:r>
      <w:r>
        <w:rPr>
          <w:rFonts w:ascii="Century Gothic" w:hAnsi="Century Gothic"/>
          <w:sz w:val="24"/>
          <w:szCs w:val="24"/>
        </w:rPr>
        <w:t xml:space="preserve"> </w:t>
      </w:r>
      <w:r w:rsidR="00DD3042" w:rsidRPr="00DD3042">
        <w:rPr>
          <w:rFonts w:ascii="Century Gothic" w:hAnsi="Century Gothic"/>
          <w:sz w:val="24"/>
          <w:szCs w:val="24"/>
        </w:rPr>
        <w:t>y la Academia Interamericana de Derechos Humanos.</w:t>
      </w:r>
    </w:p>
    <w:p w:rsidR="00DD3042" w:rsidRDefault="00DD3042" w:rsidP="00DD3042">
      <w:pPr>
        <w:spacing w:line="276" w:lineRule="auto"/>
        <w:ind w:firstLine="360"/>
        <w:jc w:val="both"/>
        <w:rPr>
          <w:rFonts w:ascii="Century Gothic" w:hAnsi="Century Gothic"/>
          <w:sz w:val="24"/>
          <w:szCs w:val="24"/>
        </w:rPr>
      </w:pPr>
      <w:r>
        <w:rPr>
          <w:rFonts w:ascii="Century Gothic" w:hAnsi="Century Gothic"/>
          <w:sz w:val="24"/>
          <w:szCs w:val="24"/>
        </w:rPr>
        <w:t xml:space="preserve">En este sentido, se llevó a cabo una reunión de trabajo con la </w:t>
      </w:r>
      <w:proofErr w:type="spellStart"/>
      <w:r>
        <w:rPr>
          <w:rFonts w:ascii="Century Gothic" w:hAnsi="Century Gothic"/>
          <w:sz w:val="24"/>
          <w:szCs w:val="24"/>
        </w:rPr>
        <w:t>Dip</w:t>
      </w:r>
      <w:proofErr w:type="spellEnd"/>
      <w:r>
        <w:rPr>
          <w:rFonts w:ascii="Century Gothic" w:hAnsi="Century Gothic"/>
          <w:sz w:val="24"/>
          <w:szCs w:val="24"/>
        </w:rPr>
        <w:t>.</w:t>
      </w:r>
      <w:r w:rsidRPr="00DD3042">
        <w:t xml:space="preserve"> </w:t>
      </w:r>
      <w:r w:rsidRPr="00DD3042">
        <w:rPr>
          <w:rFonts w:ascii="Century Gothic" w:hAnsi="Century Gothic"/>
          <w:sz w:val="24"/>
          <w:szCs w:val="24"/>
        </w:rPr>
        <w:t>Leticia Calderón Fuentes</w:t>
      </w:r>
      <w:r>
        <w:rPr>
          <w:rFonts w:ascii="Century Gothic" w:hAnsi="Century Gothic"/>
          <w:sz w:val="24"/>
          <w:szCs w:val="24"/>
        </w:rPr>
        <w:t xml:space="preserve">, Presidenta de la Comisión de Asuntos Fronterizos del Congreso del Estado de Chihuahua, con la finalidad de formar un puente de comunicación que ayude a ambas Comisiones y, por supuesto, ayudar </w:t>
      </w:r>
      <w:r>
        <w:rPr>
          <w:rFonts w:ascii="Century Gothic" w:hAnsi="Century Gothic"/>
          <w:sz w:val="24"/>
          <w:szCs w:val="24"/>
        </w:rPr>
        <w:lastRenderedPageBreak/>
        <w:t>en las tareas legislativas que formulen las disposiciones legales que aporte en el crecimiento social y económico de la frontera norte.</w:t>
      </w:r>
    </w:p>
    <w:p w:rsidR="00DD3042" w:rsidRDefault="00DD3042" w:rsidP="00DD3042">
      <w:pPr>
        <w:spacing w:line="276" w:lineRule="auto"/>
        <w:ind w:firstLine="360"/>
        <w:jc w:val="both"/>
        <w:rPr>
          <w:rFonts w:ascii="Century Gothic" w:hAnsi="Century Gothic"/>
          <w:sz w:val="24"/>
          <w:szCs w:val="24"/>
        </w:rPr>
      </w:pPr>
      <w:r>
        <w:rPr>
          <w:rFonts w:ascii="Century Gothic" w:hAnsi="Century Gothic"/>
          <w:sz w:val="24"/>
          <w:szCs w:val="24"/>
        </w:rPr>
        <w:t xml:space="preserve">Contamos con la presencia del Dr. </w:t>
      </w:r>
      <w:r w:rsidRPr="00DD3042">
        <w:rPr>
          <w:rFonts w:ascii="Century Gothic" w:hAnsi="Century Gothic"/>
          <w:sz w:val="24"/>
          <w:szCs w:val="24"/>
        </w:rPr>
        <w:t>Tonatiuh Guillén López</w:t>
      </w:r>
      <w:r w:rsidR="00E31092">
        <w:rPr>
          <w:rFonts w:ascii="Century Gothic" w:hAnsi="Century Gothic"/>
          <w:sz w:val="24"/>
          <w:szCs w:val="24"/>
        </w:rPr>
        <w:t>, con el objetivo de formular acciones que permitan resolver los percances que se han venido suscitando en la frontera sur y que, por diversos motivos, también competen con la frontera norte.</w:t>
      </w:r>
    </w:p>
    <w:p w:rsidR="00E31092" w:rsidRDefault="00E31092" w:rsidP="00DD3042">
      <w:pPr>
        <w:spacing w:line="276" w:lineRule="auto"/>
        <w:ind w:firstLine="360"/>
        <w:jc w:val="both"/>
        <w:rPr>
          <w:rFonts w:ascii="Century Gothic" w:hAnsi="Century Gothic"/>
          <w:sz w:val="24"/>
          <w:szCs w:val="24"/>
        </w:rPr>
      </w:pPr>
      <w:r>
        <w:rPr>
          <w:rFonts w:ascii="Century Gothic" w:hAnsi="Century Gothic"/>
          <w:sz w:val="24"/>
          <w:szCs w:val="24"/>
        </w:rPr>
        <w:t xml:space="preserve">Cabe señalar, </w:t>
      </w:r>
      <w:proofErr w:type="gramStart"/>
      <w:r>
        <w:rPr>
          <w:rFonts w:ascii="Century Gothic" w:hAnsi="Century Gothic"/>
          <w:sz w:val="24"/>
          <w:szCs w:val="24"/>
        </w:rPr>
        <w:t>que</w:t>
      </w:r>
      <w:proofErr w:type="gramEnd"/>
      <w:r>
        <w:rPr>
          <w:rFonts w:ascii="Century Gothic" w:hAnsi="Century Gothic"/>
          <w:sz w:val="24"/>
          <w:szCs w:val="24"/>
        </w:rPr>
        <w:t xml:space="preserve"> si bien aún nos falta mucho por abordar conforme a los puntos aprobados en el Plan Anual de Trabajo, esta Comisión y sus integrantes seguirán trabajando de la mano con las respectivas autoridades y ciudadanos para formular las correctas y oportunas soluciones que garanticen a todos el bienestar y satisfacción necearía para el buen desarrollo del país y sus ciudadanos.</w:t>
      </w:r>
    </w:p>
    <w:p w:rsidR="00E31092" w:rsidRDefault="00E31092" w:rsidP="00DD3042">
      <w:pPr>
        <w:spacing w:line="276" w:lineRule="auto"/>
        <w:ind w:firstLine="360"/>
        <w:jc w:val="both"/>
        <w:rPr>
          <w:rFonts w:ascii="Century Gothic" w:hAnsi="Century Gothic"/>
          <w:sz w:val="24"/>
          <w:szCs w:val="24"/>
        </w:rPr>
      </w:pPr>
    </w:p>
    <w:p w:rsidR="00DD3042" w:rsidRPr="00DD3042" w:rsidRDefault="00DD3042" w:rsidP="00DD3042">
      <w:pPr>
        <w:spacing w:line="276" w:lineRule="auto"/>
        <w:ind w:firstLine="360"/>
        <w:jc w:val="both"/>
        <w:rPr>
          <w:rFonts w:ascii="Century Gothic" w:hAnsi="Century Gothic"/>
          <w:sz w:val="24"/>
          <w:szCs w:val="24"/>
        </w:rPr>
      </w:pPr>
    </w:p>
    <w:p w:rsidR="00921940" w:rsidRDefault="00921940" w:rsidP="005118E0">
      <w:pPr>
        <w:spacing w:line="276" w:lineRule="auto"/>
        <w:ind w:firstLine="360"/>
        <w:jc w:val="both"/>
        <w:rPr>
          <w:rFonts w:ascii="Century Gothic" w:hAnsi="Century Gothic"/>
          <w:sz w:val="24"/>
          <w:szCs w:val="24"/>
        </w:rPr>
      </w:pPr>
    </w:p>
    <w:p w:rsidR="009F0426" w:rsidRDefault="009F0426" w:rsidP="005118E0">
      <w:pPr>
        <w:spacing w:line="276" w:lineRule="auto"/>
        <w:ind w:firstLine="360"/>
        <w:jc w:val="both"/>
        <w:rPr>
          <w:rFonts w:ascii="Century Gothic" w:hAnsi="Century Gothic"/>
          <w:sz w:val="24"/>
          <w:szCs w:val="24"/>
        </w:rPr>
      </w:pPr>
    </w:p>
    <w:p w:rsidR="009F0426" w:rsidRDefault="009F0426"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Pr="009B01B7" w:rsidRDefault="009C18EF" w:rsidP="009C18EF">
      <w:pPr>
        <w:pStyle w:val="Citadestacada"/>
        <w:rPr>
          <w:rFonts w:ascii="Century Gothic" w:hAnsi="Century Gothic"/>
          <w:color w:val="808080" w:themeColor="background1" w:themeShade="80"/>
          <w:sz w:val="90"/>
          <w:szCs w:val="90"/>
        </w:rPr>
      </w:pPr>
      <w:r w:rsidRPr="009B01B7">
        <w:rPr>
          <w:rFonts w:ascii="Century Gothic" w:hAnsi="Century Gothic"/>
          <w:color w:val="808080" w:themeColor="background1" w:themeShade="80"/>
          <w:sz w:val="90"/>
          <w:szCs w:val="90"/>
        </w:rPr>
        <w:t xml:space="preserve">INVITADOS ESPECIALES </w:t>
      </w:r>
    </w:p>
    <w:p w:rsidR="00E31092" w:rsidRDefault="00E31092" w:rsidP="005118E0">
      <w:pPr>
        <w:spacing w:line="276" w:lineRule="auto"/>
        <w:ind w:firstLine="360"/>
        <w:jc w:val="both"/>
        <w:rPr>
          <w:rFonts w:ascii="Century Gothic" w:hAnsi="Century Gothic"/>
          <w:sz w:val="24"/>
          <w:szCs w:val="24"/>
        </w:rPr>
      </w:pPr>
    </w:p>
    <w:p w:rsidR="00E31092" w:rsidRDefault="00E31092" w:rsidP="005118E0">
      <w:pPr>
        <w:spacing w:line="276" w:lineRule="auto"/>
        <w:ind w:firstLine="360"/>
        <w:jc w:val="both"/>
        <w:rPr>
          <w:rFonts w:ascii="Century Gothic" w:hAnsi="Century Gothic"/>
          <w:sz w:val="24"/>
          <w:szCs w:val="24"/>
        </w:rPr>
      </w:pPr>
    </w:p>
    <w:p w:rsidR="00E31092" w:rsidRDefault="00E31092" w:rsidP="005118E0">
      <w:pPr>
        <w:spacing w:line="276" w:lineRule="auto"/>
        <w:ind w:firstLine="360"/>
        <w:jc w:val="both"/>
        <w:rPr>
          <w:rFonts w:ascii="Century Gothic" w:hAnsi="Century Gothic"/>
          <w:sz w:val="24"/>
          <w:szCs w:val="24"/>
        </w:rPr>
      </w:pPr>
    </w:p>
    <w:p w:rsidR="00E31092" w:rsidRDefault="00E31092" w:rsidP="005118E0">
      <w:pPr>
        <w:spacing w:line="276" w:lineRule="auto"/>
        <w:ind w:firstLine="360"/>
        <w:jc w:val="both"/>
        <w:rPr>
          <w:rFonts w:ascii="Century Gothic" w:hAnsi="Century Gothic"/>
          <w:sz w:val="24"/>
          <w:szCs w:val="24"/>
        </w:rPr>
      </w:pPr>
    </w:p>
    <w:p w:rsidR="00E31092" w:rsidRDefault="00E31092" w:rsidP="005118E0">
      <w:pPr>
        <w:spacing w:line="276" w:lineRule="auto"/>
        <w:ind w:firstLine="360"/>
        <w:jc w:val="both"/>
        <w:rPr>
          <w:rFonts w:ascii="Century Gothic" w:hAnsi="Century Gothic"/>
          <w:sz w:val="24"/>
          <w:szCs w:val="24"/>
        </w:rPr>
      </w:pPr>
    </w:p>
    <w:p w:rsidR="00E31092" w:rsidRDefault="00E31092" w:rsidP="005118E0">
      <w:pPr>
        <w:spacing w:line="276" w:lineRule="auto"/>
        <w:ind w:firstLine="360"/>
        <w:jc w:val="both"/>
        <w:rPr>
          <w:rFonts w:ascii="Century Gothic" w:hAnsi="Century Gothic"/>
          <w:sz w:val="24"/>
          <w:szCs w:val="24"/>
        </w:rPr>
      </w:pPr>
    </w:p>
    <w:p w:rsidR="00E31092" w:rsidRDefault="00E31092"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Default="009C18EF" w:rsidP="005118E0">
      <w:pPr>
        <w:spacing w:line="276" w:lineRule="auto"/>
        <w:ind w:firstLine="360"/>
        <w:jc w:val="both"/>
        <w:rPr>
          <w:rFonts w:ascii="Century Gothic" w:hAnsi="Century Gothic"/>
          <w:sz w:val="24"/>
          <w:szCs w:val="24"/>
        </w:rPr>
      </w:pPr>
    </w:p>
    <w:p w:rsidR="009C18EF" w:rsidRPr="009B01B7" w:rsidRDefault="009C18EF" w:rsidP="009B01B7">
      <w:pPr>
        <w:spacing w:line="276" w:lineRule="auto"/>
        <w:ind w:firstLine="708"/>
        <w:jc w:val="both"/>
        <w:rPr>
          <w:rFonts w:ascii="Century Gothic" w:hAnsi="Century Gothic"/>
          <w:sz w:val="24"/>
          <w:szCs w:val="24"/>
        </w:rPr>
      </w:pPr>
      <w:r w:rsidRPr="009B01B7">
        <w:rPr>
          <w:rFonts w:ascii="Century Gothic" w:hAnsi="Century Gothic"/>
          <w:sz w:val="24"/>
          <w:szCs w:val="24"/>
        </w:rPr>
        <w:t xml:space="preserve">Durante las diferentes reuniones de trabajo que se tuvieron en el Primer Semestre del Primer Año de trabajo de la LXIV Legislatura, la Comisión de Asuntos Frontera Norte, conto con la asistencia de </w:t>
      </w:r>
      <w:r w:rsidR="007602D0" w:rsidRPr="009B01B7">
        <w:rPr>
          <w:rFonts w:ascii="Century Gothic" w:hAnsi="Century Gothic"/>
          <w:sz w:val="24"/>
          <w:szCs w:val="24"/>
        </w:rPr>
        <w:t>invitados que fueron de gran importancia para el desahogo de los temas y del que hacer legislativos, y que a continuación se enlistan:</w:t>
      </w:r>
    </w:p>
    <w:p w:rsidR="007602D0" w:rsidRDefault="007602D0" w:rsidP="009C18EF">
      <w:pPr>
        <w:spacing w:line="276" w:lineRule="auto"/>
        <w:ind w:firstLine="708"/>
        <w:jc w:val="both"/>
        <w:rPr>
          <w:rFonts w:ascii="Century Gothic" w:hAnsi="Century Gothic"/>
          <w:sz w:val="24"/>
          <w:szCs w:val="24"/>
        </w:rPr>
      </w:pPr>
    </w:p>
    <w:p w:rsidR="007602D0" w:rsidRDefault="007602D0" w:rsidP="00A72914">
      <w:pPr>
        <w:spacing w:after="0" w:line="276" w:lineRule="auto"/>
        <w:ind w:firstLine="708"/>
        <w:jc w:val="both"/>
        <w:rPr>
          <w:rFonts w:ascii="Century Gothic" w:hAnsi="Century Gothic"/>
          <w:sz w:val="24"/>
          <w:szCs w:val="24"/>
        </w:rPr>
      </w:pPr>
    </w:p>
    <w:p w:rsidR="0031592E" w:rsidRPr="000E1265" w:rsidRDefault="00A72914" w:rsidP="00A72914">
      <w:pPr>
        <w:spacing w:after="0" w:line="276" w:lineRule="auto"/>
        <w:ind w:firstLine="708"/>
        <w:jc w:val="both"/>
        <w:rPr>
          <w:rFonts w:ascii="Century Gothic" w:hAnsi="Century Gothic" w:cs="Arial"/>
          <w:b/>
          <w:sz w:val="24"/>
          <w:szCs w:val="24"/>
        </w:rPr>
      </w:pPr>
      <w:r w:rsidRPr="000E1265">
        <w:rPr>
          <w:rFonts w:ascii="Century Gothic" w:hAnsi="Century Gothic" w:cs="Arial"/>
          <w:b/>
          <w:sz w:val="24"/>
          <w:szCs w:val="24"/>
        </w:rPr>
        <w:t>Dr.  Tonatiuh Guillén López</w:t>
      </w:r>
    </w:p>
    <w:p w:rsidR="00A72914" w:rsidRDefault="00A72914" w:rsidP="009B01B7">
      <w:pPr>
        <w:spacing w:after="0" w:line="276" w:lineRule="auto"/>
        <w:ind w:firstLine="708"/>
        <w:jc w:val="both"/>
        <w:rPr>
          <w:rFonts w:ascii="Century Gothic" w:hAnsi="Century Gothic" w:cs="Arial"/>
          <w:sz w:val="24"/>
          <w:szCs w:val="24"/>
        </w:rPr>
      </w:pPr>
      <w:r w:rsidRPr="009956CB">
        <w:rPr>
          <w:rFonts w:ascii="Century Gothic" w:hAnsi="Century Gothic" w:cs="Arial"/>
          <w:sz w:val="24"/>
          <w:szCs w:val="24"/>
        </w:rPr>
        <w:t>Comisionado del Instituto Nacional de Migración</w:t>
      </w:r>
    </w:p>
    <w:p w:rsidR="00A72914" w:rsidRPr="000E1265" w:rsidRDefault="00A72914" w:rsidP="00A72914">
      <w:pPr>
        <w:spacing w:after="0" w:line="276" w:lineRule="auto"/>
        <w:ind w:firstLine="708"/>
        <w:jc w:val="both"/>
        <w:rPr>
          <w:rFonts w:ascii="Century Gothic" w:hAnsi="Century Gothic" w:cs="Arial"/>
          <w:b/>
          <w:sz w:val="24"/>
          <w:szCs w:val="24"/>
        </w:rPr>
      </w:pPr>
      <w:r w:rsidRPr="000E1265">
        <w:rPr>
          <w:rFonts w:ascii="Century Gothic" w:hAnsi="Century Gothic" w:cs="Arial"/>
          <w:b/>
          <w:sz w:val="24"/>
          <w:szCs w:val="24"/>
        </w:rPr>
        <w:t>Lic. Julián Escutia Rodríguez</w:t>
      </w:r>
    </w:p>
    <w:p w:rsidR="000E1265" w:rsidRDefault="00A72914" w:rsidP="009B01B7">
      <w:pPr>
        <w:spacing w:after="0" w:line="276" w:lineRule="auto"/>
        <w:ind w:left="708"/>
        <w:jc w:val="both"/>
        <w:rPr>
          <w:rFonts w:ascii="Century Gothic" w:hAnsi="Century Gothic"/>
          <w:sz w:val="24"/>
          <w:szCs w:val="24"/>
        </w:rPr>
      </w:pPr>
      <w:r w:rsidRPr="00A72914">
        <w:rPr>
          <w:rFonts w:ascii="Century Gothic" w:eastAsia="Calibri" w:hAnsi="Century Gothic" w:cs="Arial"/>
          <w:sz w:val="24"/>
          <w:szCs w:val="24"/>
        </w:rPr>
        <w:t>Coordinador de Asesores de la Subsecretaria de América del Norte de la Secretaría de Relaciones Exteriores</w:t>
      </w:r>
    </w:p>
    <w:p w:rsidR="000E1265" w:rsidRPr="000E1265" w:rsidRDefault="000E1265" w:rsidP="000E1265">
      <w:pPr>
        <w:spacing w:after="0" w:line="276" w:lineRule="auto"/>
        <w:ind w:firstLine="708"/>
        <w:jc w:val="both"/>
        <w:rPr>
          <w:rFonts w:ascii="Century Gothic" w:hAnsi="Century Gothic"/>
          <w:b/>
          <w:sz w:val="24"/>
          <w:szCs w:val="24"/>
        </w:rPr>
      </w:pPr>
      <w:r w:rsidRPr="000E1265">
        <w:rPr>
          <w:rFonts w:ascii="Century Gothic" w:hAnsi="Century Gothic"/>
          <w:b/>
          <w:sz w:val="24"/>
          <w:szCs w:val="24"/>
        </w:rPr>
        <w:t xml:space="preserve">Dr. Alberto Hernández </w:t>
      </w:r>
      <w:proofErr w:type="spellStart"/>
      <w:r w:rsidRPr="000E1265">
        <w:rPr>
          <w:rFonts w:ascii="Century Gothic" w:hAnsi="Century Gothic"/>
          <w:b/>
          <w:sz w:val="24"/>
          <w:szCs w:val="24"/>
        </w:rPr>
        <w:t>Hernández</w:t>
      </w:r>
      <w:proofErr w:type="spellEnd"/>
    </w:p>
    <w:p w:rsidR="000E1265" w:rsidRDefault="000E1265" w:rsidP="009B01B7">
      <w:pPr>
        <w:spacing w:after="0" w:line="276" w:lineRule="auto"/>
        <w:ind w:firstLine="708"/>
        <w:jc w:val="both"/>
        <w:rPr>
          <w:rFonts w:ascii="Century Gothic" w:hAnsi="Century Gothic"/>
          <w:sz w:val="24"/>
          <w:szCs w:val="24"/>
        </w:rPr>
      </w:pPr>
      <w:r>
        <w:rPr>
          <w:rFonts w:ascii="Century Gothic" w:hAnsi="Century Gothic"/>
          <w:sz w:val="24"/>
          <w:szCs w:val="24"/>
        </w:rPr>
        <w:t>Presidente d</w:t>
      </w:r>
      <w:r w:rsidR="009B01B7">
        <w:rPr>
          <w:rFonts w:ascii="Century Gothic" w:hAnsi="Century Gothic"/>
          <w:sz w:val="24"/>
          <w:szCs w:val="24"/>
        </w:rPr>
        <w:t>el Colegio de la Frontera Norte</w:t>
      </w:r>
    </w:p>
    <w:p w:rsidR="000E1265" w:rsidRPr="000E1265" w:rsidRDefault="000E1265" w:rsidP="000E1265">
      <w:pPr>
        <w:spacing w:after="0" w:line="276" w:lineRule="auto"/>
        <w:ind w:firstLine="708"/>
        <w:jc w:val="both"/>
        <w:rPr>
          <w:rFonts w:ascii="Century Gothic" w:hAnsi="Century Gothic"/>
          <w:b/>
          <w:sz w:val="24"/>
          <w:szCs w:val="24"/>
        </w:rPr>
      </w:pPr>
      <w:r w:rsidRPr="000E1265">
        <w:rPr>
          <w:rFonts w:ascii="Century Gothic" w:hAnsi="Century Gothic"/>
          <w:b/>
          <w:sz w:val="24"/>
          <w:szCs w:val="24"/>
        </w:rPr>
        <w:t xml:space="preserve">Dr. </w:t>
      </w:r>
      <w:r w:rsidRPr="000E1265">
        <w:rPr>
          <w:rFonts w:ascii="Century Gothic" w:hAnsi="Century Gothic" w:cs="Arial"/>
          <w:b/>
          <w:sz w:val="24"/>
          <w:szCs w:val="24"/>
        </w:rPr>
        <w:t>Mario González Espinosa</w:t>
      </w:r>
    </w:p>
    <w:p w:rsidR="000E1265" w:rsidRDefault="000E1265" w:rsidP="009B01B7">
      <w:pPr>
        <w:spacing w:after="0" w:line="276" w:lineRule="auto"/>
        <w:ind w:firstLine="708"/>
        <w:jc w:val="both"/>
        <w:rPr>
          <w:rFonts w:ascii="Century Gothic" w:hAnsi="Century Gothic"/>
          <w:sz w:val="24"/>
          <w:szCs w:val="24"/>
        </w:rPr>
      </w:pPr>
      <w:r>
        <w:rPr>
          <w:rFonts w:ascii="Century Gothic" w:hAnsi="Century Gothic"/>
          <w:sz w:val="24"/>
          <w:szCs w:val="24"/>
        </w:rPr>
        <w:t>Director General del Colegio de la Frontera Sur</w:t>
      </w:r>
    </w:p>
    <w:p w:rsidR="000E1265" w:rsidRPr="000E1265" w:rsidRDefault="000E1265" w:rsidP="009B01B7">
      <w:pPr>
        <w:spacing w:after="0" w:line="276" w:lineRule="auto"/>
        <w:ind w:firstLine="708"/>
        <w:jc w:val="both"/>
        <w:rPr>
          <w:rFonts w:ascii="Century Gothic" w:hAnsi="Century Gothic"/>
          <w:b/>
          <w:sz w:val="24"/>
          <w:szCs w:val="24"/>
        </w:rPr>
      </w:pPr>
      <w:r w:rsidRPr="000E1265">
        <w:rPr>
          <w:rFonts w:ascii="Century Gothic" w:hAnsi="Century Gothic"/>
          <w:b/>
          <w:sz w:val="24"/>
          <w:szCs w:val="24"/>
        </w:rPr>
        <w:t>Dr. Rafael Fernández de Castro</w:t>
      </w:r>
    </w:p>
    <w:p w:rsidR="000E1265" w:rsidRDefault="000E1265" w:rsidP="00B740B5">
      <w:pPr>
        <w:spacing w:after="0" w:line="276" w:lineRule="auto"/>
        <w:ind w:left="708"/>
        <w:jc w:val="both"/>
        <w:rPr>
          <w:rFonts w:ascii="Century Gothic" w:hAnsi="Century Gothic"/>
          <w:sz w:val="24"/>
          <w:szCs w:val="24"/>
        </w:rPr>
      </w:pPr>
      <w:r w:rsidRPr="000E1265">
        <w:rPr>
          <w:rFonts w:ascii="Century Gothic" w:hAnsi="Century Gothic"/>
          <w:sz w:val="24"/>
          <w:szCs w:val="24"/>
        </w:rPr>
        <w:t xml:space="preserve">Director del Centro de Estudios </w:t>
      </w:r>
      <w:r w:rsidR="00B740B5">
        <w:rPr>
          <w:rFonts w:ascii="Century Gothic" w:hAnsi="Century Gothic"/>
          <w:sz w:val="24"/>
          <w:szCs w:val="24"/>
        </w:rPr>
        <w:t>México-Estados Unidos, de la Universidad de California, San Diego.</w:t>
      </w:r>
    </w:p>
    <w:p w:rsidR="000E1265" w:rsidRDefault="000E1265" w:rsidP="000E1265">
      <w:pPr>
        <w:spacing w:after="0" w:line="276" w:lineRule="auto"/>
        <w:ind w:firstLine="708"/>
        <w:jc w:val="both"/>
        <w:rPr>
          <w:rFonts w:ascii="Century Gothic" w:hAnsi="Century Gothic"/>
          <w:sz w:val="24"/>
          <w:szCs w:val="24"/>
        </w:rPr>
      </w:pPr>
    </w:p>
    <w:p w:rsidR="000E1265" w:rsidRDefault="000E1265" w:rsidP="009C18EF">
      <w:pPr>
        <w:spacing w:line="276" w:lineRule="auto"/>
        <w:ind w:firstLine="708"/>
        <w:jc w:val="both"/>
        <w:rPr>
          <w:rFonts w:ascii="Century Gothic" w:hAnsi="Century Gothic"/>
          <w:sz w:val="24"/>
          <w:szCs w:val="24"/>
        </w:rPr>
      </w:pPr>
    </w:p>
    <w:p w:rsidR="000E1265" w:rsidRDefault="000E1265" w:rsidP="009C18EF">
      <w:pPr>
        <w:spacing w:line="276" w:lineRule="auto"/>
        <w:ind w:firstLine="708"/>
        <w:jc w:val="both"/>
        <w:rPr>
          <w:rFonts w:ascii="Century Gothic" w:hAnsi="Century Gothic"/>
          <w:sz w:val="24"/>
          <w:szCs w:val="24"/>
        </w:rPr>
      </w:pPr>
    </w:p>
    <w:p w:rsidR="009F0426" w:rsidRDefault="009F0426" w:rsidP="005118E0">
      <w:pPr>
        <w:spacing w:line="276" w:lineRule="auto"/>
        <w:ind w:firstLine="360"/>
        <w:jc w:val="both"/>
        <w:rPr>
          <w:rFonts w:ascii="Century Gothic" w:hAnsi="Century Gothic"/>
          <w:sz w:val="24"/>
          <w:szCs w:val="24"/>
        </w:rPr>
      </w:pPr>
    </w:p>
    <w:p w:rsidR="009F0426" w:rsidRDefault="009F0426" w:rsidP="005118E0">
      <w:pPr>
        <w:spacing w:line="276" w:lineRule="auto"/>
        <w:ind w:firstLine="360"/>
        <w:jc w:val="both"/>
        <w:rPr>
          <w:rFonts w:ascii="Century Gothic" w:hAnsi="Century Gothic"/>
          <w:sz w:val="24"/>
          <w:szCs w:val="24"/>
        </w:rPr>
      </w:pPr>
    </w:p>
    <w:p w:rsidR="0011112D" w:rsidRDefault="0011112D" w:rsidP="00F01643">
      <w:pPr>
        <w:spacing w:line="276" w:lineRule="auto"/>
        <w:jc w:val="both"/>
        <w:rPr>
          <w:rFonts w:ascii="Century Gothic" w:hAnsi="Century Gothic"/>
          <w:sz w:val="24"/>
          <w:szCs w:val="24"/>
        </w:rPr>
      </w:pPr>
    </w:p>
    <w:p w:rsidR="007E75E6" w:rsidRDefault="009B01B7" w:rsidP="005118E0">
      <w:pPr>
        <w:spacing w:line="276" w:lineRule="auto"/>
        <w:ind w:firstLine="360"/>
        <w:jc w:val="both"/>
        <w:rPr>
          <w:rFonts w:ascii="Century Gothic" w:hAnsi="Century Gothic"/>
          <w:sz w:val="24"/>
          <w:szCs w:val="24"/>
        </w:rPr>
      </w:pPr>
      <w:r>
        <w:rPr>
          <w:rFonts w:ascii="Century Gothic" w:hAnsi="Century Gothic"/>
          <w:sz w:val="24"/>
          <w:szCs w:val="24"/>
        </w:rPr>
        <w:t xml:space="preserve">Por </w:t>
      </w:r>
      <w:r w:rsidR="007E75E6">
        <w:rPr>
          <w:rFonts w:ascii="Century Gothic" w:hAnsi="Century Gothic"/>
          <w:sz w:val="24"/>
          <w:szCs w:val="24"/>
        </w:rPr>
        <w:t>lo anteriormente expuesto, esta Comisión rinde el presente informe de actividades. No sin antes mencionar que cada uno de los diputados se mostró siempre comprometido con los temas que fueron de gra</w:t>
      </w:r>
      <w:r>
        <w:rPr>
          <w:rFonts w:ascii="Century Gothic" w:hAnsi="Century Gothic"/>
          <w:sz w:val="24"/>
          <w:szCs w:val="24"/>
        </w:rPr>
        <w:t>n relevancia para esta Comisión.</w:t>
      </w:r>
    </w:p>
    <w:p w:rsidR="007E75E6" w:rsidRDefault="007E75E6" w:rsidP="005118E0">
      <w:pPr>
        <w:spacing w:line="276" w:lineRule="auto"/>
        <w:ind w:firstLine="360"/>
        <w:jc w:val="both"/>
        <w:rPr>
          <w:rFonts w:ascii="Century Gothic" w:hAnsi="Century Gothic"/>
          <w:sz w:val="24"/>
          <w:szCs w:val="24"/>
        </w:rPr>
      </w:pPr>
    </w:p>
    <w:p w:rsidR="003C02E7" w:rsidRDefault="007E75E6" w:rsidP="005118E0">
      <w:pPr>
        <w:spacing w:line="276" w:lineRule="auto"/>
        <w:ind w:firstLine="360"/>
        <w:jc w:val="both"/>
        <w:rPr>
          <w:rFonts w:ascii="Century Gothic" w:hAnsi="Century Gothic"/>
          <w:sz w:val="24"/>
          <w:szCs w:val="24"/>
        </w:rPr>
      </w:pPr>
      <w:r>
        <w:rPr>
          <w:rFonts w:ascii="Century Gothic" w:hAnsi="Century Gothic"/>
          <w:sz w:val="24"/>
          <w:szCs w:val="24"/>
        </w:rPr>
        <w:t>Bajo esta premisa, las y los diputados sometemos a consideración del pleno de esta Comisión para ser aprobado y sean canalizado a la Mesa Directiva de esta Honorable Cámara de Diputados para su publicación en la gaceta parlamentaria.</w:t>
      </w:r>
    </w:p>
    <w:p w:rsidR="007E75E6" w:rsidRDefault="007E75E6" w:rsidP="005118E0">
      <w:pPr>
        <w:spacing w:line="276" w:lineRule="auto"/>
        <w:ind w:firstLine="360"/>
        <w:jc w:val="both"/>
        <w:rPr>
          <w:rFonts w:ascii="Century Gothic" w:hAnsi="Century Gothic"/>
          <w:sz w:val="24"/>
          <w:szCs w:val="24"/>
        </w:rPr>
      </w:pPr>
    </w:p>
    <w:p w:rsidR="007E75E6" w:rsidRDefault="007E75E6" w:rsidP="005118E0">
      <w:pPr>
        <w:spacing w:line="276" w:lineRule="auto"/>
        <w:ind w:firstLine="360"/>
        <w:jc w:val="both"/>
        <w:rPr>
          <w:rFonts w:ascii="Century Gothic" w:hAnsi="Century Gothic"/>
          <w:sz w:val="24"/>
          <w:szCs w:val="24"/>
        </w:rPr>
      </w:pPr>
    </w:p>
    <w:p w:rsidR="00C65FEF" w:rsidRDefault="00C65FEF" w:rsidP="005118E0">
      <w:pPr>
        <w:spacing w:line="276" w:lineRule="auto"/>
        <w:ind w:firstLine="360"/>
        <w:jc w:val="both"/>
        <w:rPr>
          <w:rFonts w:ascii="Century Gothic" w:hAnsi="Century Gothic"/>
          <w:sz w:val="24"/>
          <w:szCs w:val="24"/>
        </w:rPr>
      </w:pPr>
    </w:p>
    <w:p w:rsidR="00C65FEF" w:rsidRDefault="00C65FEF" w:rsidP="005118E0">
      <w:pPr>
        <w:spacing w:line="276" w:lineRule="auto"/>
        <w:ind w:firstLine="360"/>
        <w:jc w:val="both"/>
        <w:rPr>
          <w:rFonts w:ascii="Century Gothic" w:hAnsi="Century Gothic"/>
          <w:sz w:val="24"/>
          <w:szCs w:val="24"/>
        </w:rPr>
      </w:pPr>
    </w:p>
    <w:p w:rsidR="00C65FEF" w:rsidRDefault="00C65FEF" w:rsidP="005118E0">
      <w:pPr>
        <w:spacing w:line="276" w:lineRule="auto"/>
        <w:ind w:firstLine="360"/>
        <w:jc w:val="both"/>
        <w:rPr>
          <w:rFonts w:ascii="Century Gothic" w:hAnsi="Century Gothic"/>
          <w:sz w:val="24"/>
          <w:szCs w:val="24"/>
        </w:rPr>
      </w:pPr>
    </w:p>
    <w:p w:rsidR="00C65FEF" w:rsidRDefault="00C65FEF" w:rsidP="005118E0">
      <w:pPr>
        <w:spacing w:line="276" w:lineRule="auto"/>
        <w:ind w:firstLine="360"/>
        <w:jc w:val="both"/>
        <w:rPr>
          <w:rFonts w:ascii="Century Gothic" w:hAnsi="Century Gothic"/>
          <w:sz w:val="24"/>
          <w:szCs w:val="24"/>
        </w:rPr>
      </w:pPr>
    </w:p>
    <w:p w:rsidR="00C65FEF" w:rsidRDefault="00C65FEF" w:rsidP="005118E0">
      <w:pPr>
        <w:spacing w:line="276" w:lineRule="auto"/>
        <w:ind w:firstLine="360"/>
        <w:jc w:val="both"/>
        <w:rPr>
          <w:rFonts w:ascii="Century Gothic" w:hAnsi="Century Gothic"/>
          <w:sz w:val="24"/>
          <w:szCs w:val="24"/>
        </w:rPr>
      </w:pPr>
    </w:p>
    <w:p w:rsidR="00C65FEF" w:rsidRDefault="00C65FEF" w:rsidP="005118E0">
      <w:pPr>
        <w:spacing w:line="276" w:lineRule="auto"/>
        <w:ind w:firstLine="360"/>
        <w:jc w:val="both"/>
        <w:rPr>
          <w:rFonts w:ascii="Century Gothic" w:hAnsi="Century Gothic"/>
          <w:sz w:val="24"/>
          <w:szCs w:val="24"/>
        </w:rPr>
      </w:pPr>
    </w:p>
    <w:p w:rsidR="00C65FEF" w:rsidRDefault="00C65FEF" w:rsidP="005118E0">
      <w:pPr>
        <w:spacing w:line="276" w:lineRule="auto"/>
        <w:ind w:firstLine="360"/>
        <w:jc w:val="both"/>
        <w:rPr>
          <w:rFonts w:ascii="Century Gothic" w:hAnsi="Century Gothic"/>
          <w:sz w:val="24"/>
          <w:szCs w:val="24"/>
        </w:rPr>
      </w:pPr>
    </w:p>
    <w:p w:rsidR="00C65FEF" w:rsidRDefault="00C65FEF" w:rsidP="005118E0">
      <w:pPr>
        <w:spacing w:line="276" w:lineRule="auto"/>
        <w:ind w:firstLine="360"/>
        <w:jc w:val="both"/>
        <w:rPr>
          <w:rFonts w:ascii="Century Gothic" w:hAnsi="Century Gothic"/>
          <w:sz w:val="24"/>
          <w:szCs w:val="24"/>
        </w:rPr>
      </w:pPr>
    </w:p>
    <w:p w:rsidR="00C65FEF" w:rsidRDefault="00C65FEF" w:rsidP="00E31092">
      <w:pPr>
        <w:spacing w:line="276" w:lineRule="auto"/>
        <w:jc w:val="both"/>
        <w:rPr>
          <w:rFonts w:ascii="Century Gothic" w:hAnsi="Century Gothic"/>
          <w:sz w:val="24"/>
          <w:szCs w:val="24"/>
        </w:rPr>
      </w:pPr>
    </w:p>
    <w:p w:rsidR="00C65FEF" w:rsidRPr="00E31092" w:rsidRDefault="00E31092" w:rsidP="0011112D">
      <w:pPr>
        <w:pStyle w:val="Citadestacada"/>
        <w:rPr>
          <w:rFonts w:ascii="Century Gothic" w:hAnsi="Century Gothic"/>
          <w:color w:val="808080" w:themeColor="background1" w:themeShade="80"/>
          <w:sz w:val="70"/>
          <w:szCs w:val="70"/>
        </w:rPr>
      </w:pPr>
      <w:r w:rsidRPr="00E31092">
        <w:rPr>
          <w:rFonts w:ascii="Century Gothic" w:hAnsi="Century Gothic"/>
          <w:color w:val="808080" w:themeColor="background1" w:themeShade="80"/>
          <w:sz w:val="70"/>
          <w:szCs w:val="70"/>
        </w:rPr>
        <w:lastRenderedPageBreak/>
        <w:t>APROBACIÓN DEL PRIMER INFORME SEMESTRAL DE LA COM</w:t>
      </w:r>
      <w:r w:rsidR="0011112D">
        <w:rPr>
          <w:rFonts w:ascii="Century Gothic" w:hAnsi="Century Gothic"/>
          <w:color w:val="808080" w:themeColor="background1" w:themeShade="80"/>
          <w:sz w:val="70"/>
          <w:szCs w:val="70"/>
        </w:rPr>
        <w:t xml:space="preserve">ISIÓN DE ASUNTOS FRONTERA NORTE </w:t>
      </w:r>
      <w:r w:rsidRPr="00E31092">
        <w:rPr>
          <w:rFonts w:ascii="Century Gothic" w:hAnsi="Century Gothic"/>
          <w:color w:val="808080" w:themeColor="background1" w:themeShade="80"/>
          <w:sz w:val="70"/>
          <w:szCs w:val="70"/>
        </w:rPr>
        <w:t xml:space="preserve">OCTUBRE 2018- FEBRERO 2019   </w:t>
      </w:r>
    </w:p>
    <w:p w:rsidR="00C65FEF" w:rsidRDefault="00C65FEF" w:rsidP="00C65FEF"/>
    <w:p w:rsidR="00C65FEF" w:rsidRDefault="00C65FEF" w:rsidP="00C65FEF">
      <w:pPr>
        <w:sectPr w:rsidR="00C65FEF" w:rsidSect="008533B2">
          <w:headerReference w:type="default" r:id="rId45"/>
          <w:footerReference w:type="default" r:id="rId46"/>
          <w:pgSz w:w="12240" w:h="15840"/>
          <w:pgMar w:top="1417" w:right="1701" w:bottom="1417" w:left="1701" w:header="708" w:footer="495" w:gutter="0"/>
          <w:pgBorders w:offsetFrom="page">
            <w:top w:val="single" w:sz="24" w:space="24" w:color="AEAAAA" w:themeColor="background2" w:themeShade="BF"/>
            <w:left w:val="single" w:sz="24" w:space="24" w:color="AEAAAA" w:themeColor="background2" w:themeShade="BF"/>
            <w:bottom w:val="single" w:sz="24" w:space="24" w:color="AEAAAA" w:themeColor="background2" w:themeShade="BF"/>
            <w:right w:val="single" w:sz="24" w:space="24" w:color="AEAAAA" w:themeColor="background2" w:themeShade="BF"/>
          </w:pgBorders>
          <w:cols w:space="708"/>
          <w:docGrid w:linePitch="360"/>
        </w:sectPr>
      </w:pPr>
    </w:p>
    <w:p w:rsidR="00C65FEF" w:rsidRDefault="00C65FEF" w:rsidP="00C65FEF"/>
    <w:p w:rsidR="00C65FEF" w:rsidRDefault="00C65FEF" w:rsidP="00C65FEF"/>
    <w:tbl>
      <w:tblPr>
        <w:tblStyle w:val="Tablaconcuadrcula"/>
        <w:tblW w:w="10916" w:type="dxa"/>
        <w:tblInd w:w="-998" w:type="dxa"/>
        <w:tblLook w:val="04A0" w:firstRow="1" w:lastRow="0" w:firstColumn="1" w:lastColumn="0" w:noHBand="0" w:noVBand="1"/>
      </w:tblPr>
      <w:tblGrid>
        <w:gridCol w:w="3205"/>
        <w:gridCol w:w="2750"/>
        <w:gridCol w:w="2693"/>
        <w:gridCol w:w="2268"/>
      </w:tblGrid>
      <w:tr w:rsidR="00AF2203" w:rsidRPr="00F6604D" w:rsidTr="00841D65">
        <w:trPr>
          <w:tblHeader/>
        </w:trPr>
        <w:tc>
          <w:tcPr>
            <w:tcW w:w="3205"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c>
          <w:tcPr>
            <w:tcW w:w="2750" w:type="dxa"/>
            <w:shd w:val="clear" w:color="auto" w:fill="BFBFBF" w:themeFill="background1" w:themeFillShade="BF"/>
          </w:tcPr>
          <w:p w:rsidR="00AF2203" w:rsidRPr="00F6604D" w:rsidRDefault="00AF2203" w:rsidP="00841D65">
            <w:pPr>
              <w:tabs>
                <w:tab w:val="left" w:pos="2760"/>
              </w:tabs>
              <w:jc w:val="center"/>
              <w:rPr>
                <w:rFonts w:ascii="Century Gothic" w:hAnsi="Century Gothic"/>
                <w:b/>
                <w:sz w:val="24"/>
                <w:szCs w:val="24"/>
              </w:rPr>
            </w:pPr>
            <w:r w:rsidRPr="00F6604D">
              <w:rPr>
                <w:rFonts w:ascii="Century Gothic" w:hAnsi="Century Gothic"/>
                <w:b/>
                <w:sz w:val="24"/>
                <w:szCs w:val="24"/>
              </w:rPr>
              <w:t>A FAVOR</w:t>
            </w:r>
          </w:p>
        </w:tc>
        <w:tc>
          <w:tcPr>
            <w:tcW w:w="2693" w:type="dxa"/>
            <w:shd w:val="clear" w:color="auto" w:fill="BFBFBF" w:themeFill="background1" w:themeFillShade="BF"/>
          </w:tcPr>
          <w:p w:rsidR="00AF2203" w:rsidRPr="00F6604D" w:rsidRDefault="00AF2203" w:rsidP="00841D65">
            <w:pPr>
              <w:tabs>
                <w:tab w:val="left" w:pos="2760"/>
              </w:tabs>
              <w:jc w:val="center"/>
              <w:rPr>
                <w:rFonts w:ascii="Century Gothic" w:hAnsi="Century Gothic"/>
                <w:b/>
                <w:sz w:val="24"/>
                <w:szCs w:val="24"/>
              </w:rPr>
            </w:pPr>
            <w:r w:rsidRPr="00F6604D">
              <w:rPr>
                <w:rFonts w:ascii="Century Gothic" w:hAnsi="Century Gothic"/>
                <w:b/>
                <w:sz w:val="24"/>
                <w:szCs w:val="24"/>
              </w:rPr>
              <w:t>EN CONTRA</w:t>
            </w:r>
          </w:p>
        </w:tc>
        <w:tc>
          <w:tcPr>
            <w:tcW w:w="2268" w:type="dxa"/>
            <w:shd w:val="clear" w:color="auto" w:fill="BFBFBF" w:themeFill="background1" w:themeFillShade="BF"/>
          </w:tcPr>
          <w:p w:rsidR="00AF2203" w:rsidRPr="00F6604D" w:rsidRDefault="00AF2203" w:rsidP="00841D65">
            <w:pPr>
              <w:tabs>
                <w:tab w:val="left" w:pos="2760"/>
              </w:tabs>
              <w:jc w:val="center"/>
              <w:rPr>
                <w:rFonts w:ascii="Century Gothic" w:hAnsi="Century Gothic"/>
                <w:b/>
                <w:sz w:val="24"/>
                <w:szCs w:val="24"/>
              </w:rPr>
            </w:pPr>
            <w:r w:rsidRPr="00F6604D">
              <w:rPr>
                <w:rFonts w:ascii="Century Gothic" w:hAnsi="Century Gothic"/>
                <w:b/>
                <w:sz w:val="24"/>
                <w:szCs w:val="24"/>
              </w:rPr>
              <w:t>ABSTENCIÓN</w:t>
            </w:r>
          </w:p>
        </w:tc>
      </w:tr>
      <w:tr w:rsidR="00AF2203" w:rsidRPr="00DF3C85" w:rsidTr="00841D65">
        <w:tc>
          <w:tcPr>
            <w:tcW w:w="3205" w:type="dxa"/>
          </w:tcPr>
          <w:p w:rsidR="00AF2203" w:rsidRPr="00F6604D" w:rsidRDefault="00AF2203" w:rsidP="00841D65">
            <w:pPr>
              <w:tabs>
                <w:tab w:val="left" w:pos="2760"/>
              </w:tabs>
              <w:jc w:val="center"/>
              <w:rPr>
                <w:rFonts w:ascii="Century Gothic" w:hAnsi="Century Gothic"/>
                <w:b/>
                <w:sz w:val="24"/>
                <w:szCs w:val="24"/>
              </w:rPr>
            </w:pPr>
            <w:r w:rsidRPr="00F6604D">
              <w:rPr>
                <w:rFonts w:ascii="Century Gothic" w:hAnsi="Century Gothic"/>
                <w:b/>
                <w:sz w:val="24"/>
                <w:szCs w:val="24"/>
              </w:rPr>
              <w:t>PRESIDENTE</w:t>
            </w:r>
          </w:p>
        </w:tc>
        <w:tc>
          <w:tcPr>
            <w:tcW w:w="2750"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c>
          <w:tcPr>
            <w:tcW w:w="2693"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c>
          <w:tcPr>
            <w:tcW w:w="2268"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tabs>
                <w:tab w:val="left" w:pos="2760"/>
              </w:tabs>
              <w:rPr>
                <w:rFonts w:ascii="Century Gothic" w:hAnsi="Century Gothic"/>
                <w:sz w:val="24"/>
                <w:szCs w:val="24"/>
              </w:rPr>
            </w:pPr>
          </w:p>
          <w:p w:rsidR="00AF2203" w:rsidRDefault="00AF2203" w:rsidP="00841D65">
            <w:pPr>
              <w:tabs>
                <w:tab w:val="left" w:pos="2760"/>
              </w:tabs>
              <w:rPr>
                <w:rFonts w:ascii="Century Gothic" w:hAnsi="Century Gothic"/>
                <w:sz w:val="24"/>
                <w:szCs w:val="24"/>
              </w:rPr>
            </w:pPr>
            <w:proofErr w:type="spellStart"/>
            <w:r>
              <w:rPr>
                <w:rFonts w:ascii="Century Gothic" w:hAnsi="Century Gothic"/>
                <w:sz w:val="24"/>
                <w:szCs w:val="24"/>
              </w:rPr>
              <w:t>Dip</w:t>
            </w:r>
            <w:proofErr w:type="spellEnd"/>
            <w:r>
              <w:rPr>
                <w:rFonts w:ascii="Century Gothic" w:hAnsi="Century Gothic"/>
                <w:sz w:val="24"/>
                <w:szCs w:val="24"/>
              </w:rPr>
              <w:t>. Rubén Ignacio Moreira Valdez</w:t>
            </w:r>
          </w:p>
          <w:p w:rsidR="00AF2203" w:rsidRDefault="00AF2203" w:rsidP="00841D65">
            <w:pPr>
              <w:tabs>
                <w:tab w:val="left" w:pos="2760"/>
              </w:tabs>
              <w:rPr>
                <w:rFonts w:ascii="Century Gothic" w:hAnsi="Century Gothic"/>
                <w:sz w:val="24"/>
                <w:szCs w:val="24"/>
              </w:rPr>
            </w:pPr>
          </w:p>
          <w:p w:rsidR="00AF2203" w:rsidRPr="00DF3C85" w:rsidRDefault="00AF2203" w:rsidP="00841D65">
            <w:pPr>
              <w:tabs>
                <w:tab w:val="left" w:pos="2760"/>
              </w:tabs>
              <w:rPr>
                <w:rFonts w:ascii="Century Gothic" w:hAnsi="Century Gothic"/>
                <w:sz w:val="24"/>
                <w:szCs w:val="24"/>
              </w:rPr>
            </w:pPr>
          </w:p>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Pr="00426D24" w:rsidRDefault="00AF2203" w:rsidP="00841D65">
            <w:pPr>
              <w:tabs>
                <w:tab w:val="left" w:pos="2760"/>
              </w:tabs>
              <w:jc w:val="center"/>
              <w:rPr>
                <w:rFonts w:ascii="Century Gothic" w:hAnsi="Century Gothic"/>
                <w:b/>
                <w:sz w:val="24"/>
                <w:szCs w:val="24"/>
              </w:rPr>
            </w:pPr>
            <w:r w:rsidRPr="00426D24">
              <w:rPr>
                <w:rFonts w:ascii="Century Gothic" w:hAnsi="Century Gothic"/>
                <w:b/>
                <w:sz w:val="24"/>
                <w:szCs w:val="24"/>
              </w:rPr>
              <w:t>SEC</w:t>
            </w:r>
            <w:r>
              <w:rPr>
                <w:rFonts w:ascii="Century Gothic" w:hAnsi="Century Gothic"/>
                <w:b/>
                <w:sz w:val="24"/>
                <w:szCs w:val="24"/>
              </w:rPr>
              <w:t xml:space="preserve">RETARIAS </w:t>
            </w:r>
            <w:r w:rsidRPr="00426D24">
              <w:rPr>
                <w:rFonts w:ascii="Century Gothic" w:hAnsi="Century Gothic"/>
                <w:b/>
                <w:sz w:val="24"/>
                <w:szCs w:val="24"/>
              </w:rPr>
              <w:t>(OS)</w:t>
            </w:r>
          </w:p>
        </w:tc>
        <w:tc>
          <w:tcPr>
            <w:tcW w:w="2750"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c>
          <w:tcPr>
            <w:tcW w:w="2693"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c>
          <w:tcPr>
            <w:tcW w:w="2268"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tabs>
                <w:tab w:val="left" w:pos="2760"/>
              </w:tabs>
              <w:rPr>
                <w:rFonts w:ascii="Century Gothic" w:hAnsi="Century Gothic"/>
                <w:sz w:val="24"/>
                <w:szCs w:val="24"/>
              </w:rPr>
            </w:pPr>
          </w:p>
          <w:p w:rsidR="00AF2203" w:rsidRDefault="00AF2203" w:rsidP="00841D65">
            <w:pPr>
              <w:tabs>
                <w:tab w:val="left" w:pos="2760"/>
              </w:tabs>
              <w:rPr>
                <w:rFonts w:ascii="Century Gothic" w:hAnsi="Century Gothic"/>
                <w:sz w:val="24"/>
                <w:szCs w:val="24"/>
              </w:rPr>
            </w:pPr>
            <w:proofErr w:type="spellStart"/>
            <w:r>
              <w:rPr>
                <w:rFonts w:ascii="Century Gothic" w:hAnsi="Century Gothic"/>
                <w:sz w:val="24"/>
                <w:szCs w:val="24"/>
              </w:rPr>
              <w:t>Dip</w:t>
            </w:r>
            <w:proofErr w:type="spellEnd"/>
            <w:r>
              <w:rPr>
                <w:rFonts w:ascii="Century Gothic" w:hAnsi="Century Gothic"/>
                <w:sz w:val="24"/>
                <w:szCs w:val="24"/>
              </w:rPr>
              <w:t xml:space="preserve">. Irma Socorro </w:t>
            </w:r>
            <w:proofErr w:type="spellStart"/>
            <w:r>
              <w:rPr>
                <w:rFonts w:ascii="Century Gothic" w:hAnsi="Century Gothic"/>
                <w:sz w:val="24"/>
                <w:szCs w:val="24"/>
              </w:rPr>
              <w:t>Andazola</w:t>
            </w:r>
            <w:proofErr w:type="spellEnd"/>
            <w:r>
              <w:rPr>
                <w:rFonts w:ascii="Century Gothic" w:hAnsi="Century Gothic"/>
                <w:sz w:val="24"/>
                <w:szCs w:val="24"/>
              </w:rPr>
              <w:t xml:space="preserve"> Gómez</w:t>
            </w:r>
          </w:p>
          <w:p w:rsidR="00AF2203" w:rsidRDefault="00AF2203" w:rsidP="00841D65">
            <w:pPr>
              <w:tabs>
                <w:tab w:val="left" w:pos="2760"/>
              </w:tabs>
              <w:rPr>
                <w:rFonts w:ascii="Century Gothic" w:hAnsi="Century Gothic"/>
                <w:sz w:val="24"/>
                <w:szCs w:val="24"/>
              </w:rPr>
            </w:pPr>
          </w:p>
          <w:p w:rsidR="00AF2203" w:rsidRDefault="00AF2203" w:rsidP="00841D65">
            <w:pPr>
              <w:tabs>
                <w:tab w:val="left" w:pos="2760"/>
              </w:tabs>
              <w:rPr>
                <w:rFonts w:ascii="Century Gothic" w:hAnsi="Century Gothic"/>
                <w:sz w:val="24"/>
                <w:szCs w:val="24"/>
              </w:rPr>
            </w:pPr>
          </w:p>
          <w:p w:rsidR="00AF2203" w:rsidRPr="00DF3C85" w:rsidRDefault="00AF2203" w:rsidP="00841D65">
            <w:pPr>
              <w:tabs>
                <w:tab w:val="left" w:pos="2760"/>
              </w:tabs>
              <w:rPr>
                <w:rFonts w:ascii="Century Gothic" w:hAnsi="Century Gothic"/>
                <w:sz w:val="24"/>
                <w:szCs w:val="24"/>
              </w:rPr>
            </w:pPr>
          </w:p>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9A355E">
              <w:rPr>
                <w:rFonts w:ascii="Century Gothic" w:hAnsi="Century Gothic"/>
                <w:sz w:val="24"/>
                <w:szCs w:val="24"/>
              </w:rPr>
              <w:t>Dip</w:t>
            </w:r>
            <w:proofErr w:type="spellEnd"/>
            <w:r w:rsidRPr="009A355E">
              <w:rPr>
                <w:rFonts w:ascii="Century Gothic" w:hAnsi="Century Gothic"/>
                <w:sz w:val="24"/>
                <w:szCs w:val="24"/>
              </w:rPr>
              <w:t xml:space="preserve">. </w:t>
            </w:r>
            <w:r>
              <w:rPr>
                <w:rFonts w:ascii="Century Gothic" w:hAnsi="Century Gothic"/>
                <w:sz w:val="24"/>
                <w:szCs w:val="24"/>
              </w:rPr>
              <w:t>Manuel López Castillo</w:t>
            </w:r>
          </w:p>
          <w:p w:rsidR="00AF2203" w:rsidRDefault="00AF2203" w:rsidP="00841D65"/>
          <w:p w:rsidR="00AF2203" w:rsidRDefault="00AF2203" w:rsidP="00841D65"/>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9A355E">
              <w:rPr>
                <w:rFonts w:ascii="Century Gothic" w:hAnsi="Century Gothic"/>
                <w:sz w:val="24"/>
                <w:szCs w:val="24"/>
              </w:rPr>
              <w:t>Dip</w:t>
            </w:r>
            <w:proofErr w:type="spellEnd"/>
            <w:r w:rsidRPr="009A355E">
              <w:rPr>
                <w:rFonts w:ascii="Century Gothic" w:hAnsi="Century Gothic"/>
                <w:sz w:val="24"/>
                <w:szCs w:val="24"/>
              </w:rPr>
              <w:t xml:space="preserve">. </w:t>
            </w:r>
            <w:r>
              <w:rPr>
                <w:rFonts w:ascii="Century Gothic" w:hAnsi="Century Gothic"/>
                <w:sz w:val="24"/>
                <w:szCs w:val="24"/>
              </w:rPr>
              <w:t>José Salvador Rosas Quintanilla</w:t>
            </w:r>
          </w:p>
          <w:p w:rsidR="00AF2203" w:rsidRDefault="00AF2203" w:rsidP="00841D65"/>
          <w:p w:rsidR="00AF2203" w:rsidRDefault="00AF2203" w:rsidP="00841D65"/>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11112D" w:rsidRDefault="0011112D"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9A355E">
              <w:rPr>
                <w:rFonts w:ascii="Century Gothic" w:hAnsi="Century Gothic"/>
                <w:sz w:val="24"/>
                <w:szCs w:val="24"/>
              </w:rPr>
              <w:t>Dip</w:t>
            </w:r>
            <w:proofErr w:type="spellEnd"/>
            <w:r w:rsidRPr="009A355E">
              <w:rPr>
                <w:rFonts w:ascii="Century Gothic" w:hAnsi="Century Gothic"/>
                <w:sz w:val="24"/>
                <w:szCs w:val="24"/>
              </w:rPr>
              <w:t xml:space="preserve">. </w:t>
            </w:r>
            <w:r>
              <w:rPr>
                <w:rFonts w:ascii="Century Gothic" w:hAnsi="Century Gothic"/>
                <w:sz w:val="24"/>
                <w:szCs w:val="24"/>
              </w:rPr>
              <w:t>Irma María Terán Villalobos</w:t>
            </w:r>
          </w:p>
          <w:p w:rsidR="00AF2203" w:rsidRDefault="00AF2203" w:rsidP="00841D65"/>
          <w:p w:rsidR="0011112D" w:rsidRDefault="0011112D"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9A355E">
              <w:rPr>
                <w:rFonts w:ascii="Century Gothic" w:hAnsi="Century Gothic"/>
                <w:sz w:val="24"/>
                <w:szCs w:val="24"/>
              </w:rPr>
              <w:t>Dip</w:t>
            </w:r>
            <w:proofErr w:type="spellEnd"/>
            <w:r w:rsidRPr="009A355E">
              <w:rPr>
                <w:rFonts w:ascii="Century Gothic" w:hAnsi="Century Gothic"/>
                <w:sz w:val="24"/>
                <w:szCs w:val="24"/>
              </w:rPr>
              <w:t xml:space="preserve">. </w:t>
            </w:r>
            <w:r>
              <w:rPr>
                <w:rFonts w:ascii="Century Gothic" w:hAnsi="Century Gothic"/>
                <w:sz w:val="24"/>
                <w:szCs w:val="24"/>
              </w:rPr>
              <w:t>Claudia Elena Lastra Muñoz</w:t>
            </w:r>
          </w:p>
          <w:p w:rsidR="00AF2203" w:rsidRDefault="00AF2203" w:rsidP="00841D65"/>
          <w:p w:rsidR="00AF2203" w:rsidRDefault="00AF2203" w:rsidP="00841D65"/>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rPr>
          <w:trHeight w:val="1708"/>
        </w:trPr>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8D21E1">
              <w:rPr>
                <w:rFonts w:ascii="Century Gothic" w:hAnsi="Century Gothic"/>
                <w:sz w:val="24"/>
                <w:szCs w:val="24"/>
              </w:rPr>
              <w:t>Dip</w:t>
            </w:r>
            <w:proofErr w:type="spellEnd"/>
            <w:r w:rsidRPr="008D21E1">
              <w:rPr>
                <w:rFonts w:ascii="Century Gothic" w:hAnsi="Century Gothic"/>
                <w:sz w:val="24"/>
                <w:szCs w:val="24"/>
              </w:rPr>
              <w:t xml:space="preserve">. Francisco Jorge Villarreal </w:t>
            </w:r>
            <w:proofErr w:type="spellStart"/>
            <w:r w:rsidRPr="008D21E1">
              <w:rPr>
                <w:rFonts w:ascii="Century Gothic" w:hAnsi="Century Gothic"/>
                <w:sz w:val="24"/>
                <w:szCs w:val="24"/>
              </w:rPr>
              <w:t>Pasaret</w:t>
            </w:r>
            <w:proofErr w:type="spellEnd"/>
          </w:p>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rPr>
          <w:trHeight w:val="70"/>
        </w:trPr>
        <w:tc>
          <w:tcPr>
            <w:tcW w:w="3205" w:type="dxa"/>
          </w:tcPr>
          <w:p w:rsidR="00AF2203" w:rsidRPr="00F6604D" w:rsidRDefault="00AF2203" w:rsidP="00841D65">
            <w:pPr>
              <w:jc w:val="center"/>
              <w:rPr>
                <w:b/>
              </w:rPr>
            </w:pPr>
            <w:r w:rsidRPr="00F6604D">
              <w:rPr>
                <w:rFonts w:ascii="Century Gothic" w:hAnsi="Century Gothic"/>
                <w:b/>
                <w:sz w:val="24"/>
                <w:szCs w:val="24"/>
              </w:rPr>
              <w:t>INTEGRANTES</w:t>
            </w:r>
          </w:p>
        </w:tc>
        <w:tc>
          <w:tcPr>
            <w:tcW w:w="2750"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c>
          <w:tcPr>
            <w:tcW w:w="2693"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c>
          <w:tcPr>
            <w:tcW w:w="2268" w:type="dxa"/>
            <w:shd w:val="clear" w:color="auto" w:fill="BFBFBF" w:themeFill="background1" w:themeFillShade="BF"/>
          </w:tcPr>
          <w:p w:rsidR="00AF2203" w:rsidRPr="00DF3C85" w:rsidRDefault="00AF2203" w:rsidP="00841D65">
            <w:pPr>
              <w:tabs>
                <w:tab w:val="left" w:pos="2760"/>
              </w:tabs>
              <w:rPr>
                <w:rFonts w:ascii="Century Gothic" w:hAnsi="Century Gothic"/>
                <w:sz w:val="24"/>
                <w:szCs w:val="24"/>
              </w:rPr>
            </w:pPr>
          </w:p>
        </w:tc>
      </w:tr>
      <w:tr w:rsidR="00AF2203" w:rsidRPr="00DF3C85" w:rsidTr="00841D65">
        <w:trPr>
          <w:trHeight w:val="1115"/>
        </w:trPr>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9A355E">
              <w:rPr>
                <w:rFonts w:ascii="Century Gothic" w:hAnsi="Century Gothic"/>
                <w:sz w:val="24"/>
                <w:szCs w:val="24"/>
              </w:rPr>
              <w:t>Dip</w:t>
            </w:r>
            <w:proofErr w:type="spellEnd"/>
            <w:r w:rsidRPr="009A355E">
              <w:rPr>
                <w:rFonts w:ascii="Century Gothic" w:hAnsi="Century Gothic"/>
                <w:sz w:val="24"/>
                <w:szCs w:val="24"/>
              </w:rPr>
              <w:t xml:space="preserve">. </w:t>
            </w:r>
            <w:r>
              <w:rPr>
                <w:rFonts w:ascii="Century Gothic" w:hAnsi="Century Gothic"/>
                <w:sz w:val="24"/>
                <w:szCs w:val="24"/>
              </w:rPr>
              <w:t xml:space="preserve">Maximino Alejandro Candelaria </w:t>
            </w: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9A355E">
              <w:rPr>
                <w:rFonts w:ascii="Century Gothic" w:hAnsi="Century Gothic"/>
                <w:sz w:val="24"/>
                <w:szCs w:val="24"/>
              </w:rPr>
              <w:t>Dip</w:t>
            </w:r>
            <w:proofErr w:type="spellEnd"/>
            <w:r w:rsidRPr="009A355E">
              <w:rPr>
                <w:rFonts w:ascii="Century Gothic" w:hAnsi="Century Gothic"/>
                <w:sz w:val="24"/>
                <w:szCs w:val="24"/>
              </w:rPr>
              <w:t xml:space="preserve">. </w:t>
            </w:r>
            <w:r>
              <w:rPr>
                <w:rFonts w:ascii="Century Gothic" w:hAnsi="Century Gothic"/>
                <w:sz w:val="24"/>
                <w:szCs w:val="24"/>
              </w:rPr>
              <w:t>Marina del Pilar Ávila Olmeda</w:t>
            </w: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9A355E">
              <w:rPr>
                <w:rFonts w:ascii="Century Gothic" w:hAnsi="Century Gothic"/>
                <w:sz w:val="24"/>
                <w:szCs w:val="24"/>
              </w:rPr>
              <w:t>Dip</w:t>
            </w:r>
            <w:proofErr w:type="spellEnd"/>
            <w:r w:rsidRPr="009A355E">
              <w:rPr>
                <w:rFonts w:ascii="Century Gothic" w:hAnsi="Century Gothic"/>
                <w:sz w:val="24"/>
                <w:szCs w:val="24"/>
              </w:rPr>
              <w:t xml:space="preserve">. </w:t>
            </w:r>
            <w:r w:rsidRPr="00B24E62">
              <w:rPr>
                <w:rFonts w:ascii="Century Gothic" w:hAnsi="Century Gothic"/>
                <w:sz w:val="24"/>
                <w:szCs w:val="24"/>
              </w:rPr>
              <w:t xml:space="preserve">Madeleine </w:t>
            </w:r>
            <w:proofErr w:type="spellStart"/>
            <w:r w:rsidRPr="00B24E62">
              <w:rPr>
                <w:rFonts w:ascii="Century Gothic" w:hAnsi="Century Gothic"/>
                <w:sz w:val="24"/>
                <w:szCs w:val="24"/>
              </w:rPr>
              <w:t>Bonnafoux</w:t>
            </w:r>
            <w:proofErr w:type="spellEnd"/>
            <w:r w:rsidRPr="00B24E62">
              <w:rPr>
                <w:rFonts w:ascii="Century Gothic" w:hAnsi="Century Gothic"/>
                <w:sz w:val="24"/>
                <w:szCs w:val="24"/>
              </w:rPr>
              <w:t xml:space="preserve"> Alcaraz</w:t>
            </w:r>
          </w:p>
          <w:p w:rsidR="00AF2203" w:rsidRDefault="00AF2203" w:rsidP="00841D65">
            <w:pPr>
              <w:rPr>
                <w:rFonts w:ascii="Century Gothic" w:hAnsi="Century Gothic"/>
                <w:sz w:val="24"/>
                <w:szCs w:val="24"/>
              </w:rPr>
            </w:pPr>
          </w:p>
          <w:p w:rsidR="00AF2203" w:rsidRDefault="00AF2203" w:rsidP="00841D65"/>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rPr>
          <w:trHeight w:val="2274"/>
        </w:trPr>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9A355E">
              <w:rPr>
                <w:rFonts w:ascii="Century Gothic" w:hAnsi="Century Gothic"/>
                <w:sz w:val="24"/>
                <w:szCs w:val="24"/>
              </w:rPr>
              <w:t>Dip</w:t>
            </w:r>
            <w:proofErr w:type="spellEnd"/>
            <w:r w:rsidRPr="009A355E">
              <w:rPr>
                <w:rFonts w:ascii="Century Gothic" w:hAnsi="Century Gothic"/>
                <w:sz w:val="24"/>
                <w:szCs w:val="24"/>
              </w:rPr>
              <w:t xml:space="preserve">. </w:t>
            </w:r>
            <w:r w:rsidRPr="00F6604D">
              <w:rPr>
                <w:rFonts w:ascii="Century Gothic" w:hAnsi="Century Gothic"/>
                <w:sz w:val="24"/>
                <w:szCs w:val="24"/>
              </w:rPr>
              <w:t>Diego Eduardo</w:t>
            </w:r>
            <w:r>
              <w:t xml:space="preserve"> </w:t>
            </w:r>
            <w:r w:rsidRPr="00F6604D">
              <w:rPr>
                <w:rFonts w:ascii="Century Gothic" w:hAnsi="Century Gothic"/>
                <w:sz w:val="24"/>
                <w:szCs w:val="24"/>
              </w:rPr>
              <w:t>Del Bosque Villarreal</w:t>
            </w:r>
          </w:p>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D82D83">
              <w:rPr>
                <w:rFonts w:ascii="Century Gothic" w:hAnsi="Century Gothic"/>
                <w:sz w:val="24"/>
                <w:szCs w:val="24"/>
              </w:rPr>
              <w:t>Dip</w:t>
            </w:r>
            <w:proofErr w:type="spellEnd"/>
            <w:r w:rsidRPr="00D82D83">
              <w:rPr>
                <w:rFonts w:ascii="Century Gothic" w:hAnsi="Century Gothic"/>
                <w:sz w:val="24"/>
                <w:szCs w:val="24"/>
              </w:rPr>
              <w:t xml:space="preserve">. </w:t>
            </w:r>
            <w:r w:rsidRPr="00F6604D">
              <w:rPr>
                <w:rFonts w:ascii="Century Gothic" w:hAnsi="Century Gothic"/>
                <w:sz w:val="24"/>
                <w:szCs w:val="24"/>
              </w:rPr>
              <w:t>Adriana</w:t>
            </w:r>
            <w:r>
              <w:t xml:space="preserve"> </w:t>
            </w:r>
            <w:r w:rsidRPr="00F6604D">
              <w:rPr>
                <w:rFonts w:ascii="Century Gothic" w:hAnsi="Century Gothic"/>
                <w:sz w:val="24"/>
                <w:szCs w:val="24"/>
              </w:rPr>
              <w:t>Lozano Rodríguez</w:t>
            </w:r>
          </w:p>
          <w:p w:rsidR="00AF2203" w:rsidRDefault="00AF2203" w:rsidP="00841D65">
            <w:pPr>
              <w:rPr>
                <w:rFonts w:ascii="Century Gothic" w:hAnsi="Century Gothic"/>
                <w:sz w:val="24"/>
                <w:szCs w:val="24"/>
              </w:rPr>
            </w:pPr>
          </w:p>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D82D83">
              <w:rPr>
                <w:rFonts w:ascii="Century Gothic" w:hAnsi="Century Gothic"/>
                <w:sz w:val="24"/>
                <w:szCs w:val="24"/>
              </w:rPr>
              <w:t>Dip</w:t>
            </w:r>
            <w:proofErr w:type="spellEnd"/>
            <w:r w:rsidRPr="00D82D83">
              <w:rPr>
                <w:rFonts w:ascii="Century Gothic" w:hAnsi="Century Gothic"/>
                <w:sz w:val="24"/>
                <w:szCs w:val="24"/>
              </w:rPr>
              <w:t xml:space="preserve">. </w:t>
            </w:r>
            <w:r w:rsidRPr="00F6604D">
              <w:rPr>
                <w:rFonts w:ascii="Century Gothic" w:hAnsi="Century Gothic"/>
                <w:sz w:val="24"/>
                <w:szCs w:val="24"/>
              </w:rPr>
              <w:t>Jesús Salvador</w:t>
            </w:r>
            <w:r>
              <w:t xml:space="preserve"> </w:t>
            </w:r>
            <w:proofErr w:type="spellStart"/>
            <w:r w:rsidRPr="00F6604D">
              <w:rPr>
                <w:rFonts w:ascii="Century Gothic" w:hAnsi="Century Gothic"/>
                <w:sz w:val="24"/>
                <w:szCs w:val="24"/>
              </w:rPr>
              <w:t>Minor</w:t>
            </w:r>
            <w:proofErr w:type="spellEnd"/>
            <w:r w:rsidRPr="00F6604D">
              <w:rPr>
                <w:rFonts w:ascii="Century Gothic" w:hAnsi="Century Gothic"/>
                <w:sz w:val="24"/>
                <w:szCs w:val="24"/>
              </w:rPr>
              <w:t xml:space="preserve"> Mora</w:t>
            </w: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rPr>
          <w:trHeight w:val="1871"/>
        </w:trPr>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D82D83">
              <w:rPr>
                <w:rFonts w:ascii="Century Gothic" w:hAnsi="Century Gothic"/>
                <w:sz w:val="24"/>
                <w:szCs w:val="24"/>
              </w:rPr>
              <w:t>Dip</w:t>
            </w:r>
            <w:proofErr w:type="spellEnd"/>
            <w:r w:rsidRPr="00D82D83">
              <w:rPr>
                <w:rFonts w:ascii="Century Gothic" w:hAnsi="Century Gothic"/>
                <w:sz w:val="24"/>
                <w:szCs w:val="24"/>
              </w:rPr>
              <w:t xml:space="preserve">. </w:t>
            </w:r>
            <w:r w:rsidRPr="00F6604D">
              <w:rPr>
                <w:rFonts w:ascii="Century Gothic" w:hAnsi="Century Gothic"/>
                <w:sz w:val="24"/>
                <w:szCs w:val="24"/>
              </w:rPr>
              <w:t>Miguel Alonso</w:t>
            </w:r>
            <w:r>
              <w:t xml:space="preserve"> </w:t>
            </w:r>
            <w:r w:rsidRPr="00F6604D">
              <w:rPr>
                <w:rFonts w:ascii="Century Gothic" w:hAnsi="Century Gothic"/>
                <w:sz w:val="24"/>
                <w:szCs w:val="24"/>
              </w:rPr>
              <w:t>Riggs Baeza</w:t>
            </w:r>
          </w:p>
          <w:p w:rsidR="00AF2203" w:rsidRDefault="00AF2203" w:rsidP="00841D65">
            <w:pPr>
              <w:rPr>
                <w:rFonts w:ascii="Century Gothic" w:hAnsi="Century Gothic"/>
                <w:sz w:val="24"/>
                <w:szCs w:val="24"/>
              </w:rPr>
            </w:pPr>
          </w:p>
          <w:p w:rsidR="00AF2203" w:rsidRDefault="00AF2203" w:rsidP="00841D65"/>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D82D83">
              <w:rPr>
                <w:rFonts w:ascii="Century Gothic" w:hAnsi="Century Gothic"/>
                <w:sz w:val="24"/>
                <w:szCs w:val="24"/>
              </w:rPr>
              <w:t>Dip</w:t>
            </w:r>
            <w:proofErr w:type="spellEnd"/>
            <w:r w:rsidRPr="00D82D83">
              <w:rPr>
                <w:rFonts w:ascii="Century Gothic" w:hAnsi="Century Gothic"/>
                <w:sz w:val="24"/>
                <w:szCs w:val="24"/>
              </w:rPr>
              <w:t xml:space="preserve">. </w:t>
            </w:r>
            <w:r w:rsidRPr="00F6604D">
              <w:rPr>
                <w:rFonts w:ascii="Century Gothic" w:hAnsi="Century Gothic"/>
                <w:sz w:val="24"/>
                <w:szCs w:val="24"/>
              </w:rPr>
              <w:t>Eraclio</w:t>
            </w:r>
            <w:r>
              <w:t xml:space="preserve"> </w:t>
            </w:r>
            <w:r w:rsidRPr="00F6604D">
              <w:rPr>
                <w:rFonts w:ascii="Century Gothic" w:hAnsi="Century Gothic"/>
                <w:sz w:val="24"/>
                <w:szCs w:val="24"/>
              </w:rPr>
              <w:t>Rodríguez Gómez</w:t>
            </w:r>
          </w:p>
          <w:p w:rsidR="00AF2203" w:rsidRDefault="00AF2203" w:rsidP="00841D65">
            <w:pPr>
              <w:rPr>
                <w:rFonts w:ascii="Century Gothic" w:hAnsi="Century Gothic"/>
                <w:sz w:val="24"/>
                <w:szCs w:val="24"/>
              </w:rPr>
            </w:pPr>
          </w:p>
          <w:p w:rsidR="00AF2203" w:rsidRDefault="00AF2203" w:rsidP="00841D65"/>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rPr>
          <w:trHeight w:val="1640"/>
        </w:trPr>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D82D83">
              <w:rPr>
                <w:rFonts w:ascii="Century Gothic" w:hAnsi="Century Gothic"/>
                <w:sz w:val="24"/>
                <w:szCs w:val="24"/>
              </w:rPr>
              <w:t>Dip</w:t>
            </w:r>
            <w:proofErr w:type="spellEnd"/>
            <w:r w:rsidRPr="00D82D83">
              <w:rPr>
                <w:rFonts w:ascii="Century Gothic" w:hAnsi="Century Gothic"/>
                <w:sz w:val="24"/>
                <w:szCs w:val="24"/>
              </w:rPr>
              <w:t xml:space="preserve">. </w:t>
            </w:r>
            <w:r w:rsidRPr="00F6604D">
              <w:rPr>
                <w:rFonts w:ascii="Century Gothic" w:hAnsi="Century Gothic"/>
                <w:sz w:val="24"/>
                <w:szCs w:val="24"/>
              </w:rPr>
              <w:t>Ernesto</w:t>
            </w:r>
            <w:r>
              <w:rPr>
                <w:rFonts w:ascii="Century Gothic" w:hAnsi="Century Gothic"/>
                <w:sz w:val="24"/>
                <w:szCs w:val="24"/>
              </w:rPr>
              <w:t xml:space="preserve"> </w:t>
            </w:r>
            <w:proofErr w:type="spellStart"/>
            <w:r>
              <w:rPr>
                <w:rFonts w:ascii="Century Gothic" w:hAnsi="Century Gothic"/>
                <w:sz w:val="24"/>
                <w:szCs w:val="24"/>
              </w:rPr>
              <w:t>Ruffo</w:t>
            </w:r>
            <w:proofErr w:type="spellEnd"/>
            <w:r>
              <w:rPr>
                <w:rFonts w:ascii="Century Gothic" w:hAnsi="Century Gothic"/>
                <w:sz w:val="24"/>
                <w:szCs w:val="24"/>
              </w:rPr>
              <w:t xml:space="preserve"> </w:t>
            </w:r>
            <w:proofErr w:type="spellStart"/>
            <w:r>
              <w:rPr>
                <w:rFonts w:ascii="Century Gothic" w:hAnsi="Century Gothic"/>
                <w:sz w:val="24"/>
                <w:szCs w:val="24"/>
              </w:rPr>
              <w:t>Appel</w:t>
            </w:r>
            <w:proofErr w:type="spellEnd"/>
          </w:p>
          <w:p w:rsidR="00AF2203" w:rsidRDefault="00AF2203" w:rsidP="00841D65"/>
          <w:p w:rsidR="00AF2203" w:rsidRDefault="00AF2203" w:rsidP="00841D65"/>
          <w:p w:rsidR="00AF2203" w:rsidRDefault="00AF2203" w:rsidP="00841D65"/>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rPr>
          <w:trHeight w:val="1692"/>
        </w:trPr>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D82D83">
              <w:rPr>
                <w:rFonts w:ascii="Century Gothic" w:hAnsi="Century Gothic"/>
                <w:sz w:val="24"/>
                <w:szCs w:val="24"/>
              </w:rPr>
              <w:t>Dip</w:t>
            </w:r>
            <w:proofErr w:type="spellEnd"/>
            <w:r w:rsidRPr="00D82D83">
              <w:rPr>
                <w:rFonts w:ascii="Century Gothic" w:hAnsi="Century Gothic"/>
                <w:sz w:val="24"/>
                <w:szCs w:val="24"/>
              </w:rPr>
              <w:t xml:space="preserve">. </w:t>
            </w:r>
            <w:r w:rsidRPr="00F6604D">
              <w:rPr>
                <w:rFonts w:ascii="Century Gothic" w:hAnsi="Century Gothic"/>
                <w:sz w:val="24"/>
                <w:szCs w:val="24"/>
              </w:rPr>
              <w:t>Mauricio Alonso</w:t>
            </w:r>
            <w:r>
              <w:t xml:space="preserve"> </w:t>
            </w:r>
            <w:r w:rsidRPr="00F6604D">
              <w:rPr>
                <w:rFonts w:ascii="Century Gothic" w:hAnsi="Century Gothic"/>
                <w:sz w:val="24"/>
                <w:szCs w:val="24"/>
              </w:rPr>
              <w:t>Toledo Gutiérrez</w:t>
            </w: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EC7922">
              <w:rPr>
                <w:rFonts w:ascii="Century Gothic" w:hAnsi="Century Gothic"/>
                <w:sz w:val="24"/>
                <w:szCs w:val="24"/>
              </w:rPr>
              <w:t>Dip</w:t>
            </w:r>
            <w:proofErr w:type="spellEnd"/>
            <w:r w:rsidRPr="00EC7922">
              <w:rPr>
                <w:rFonts w:ascii="Century Gothic" w:hAnsi="Century Gothic"/>
                <w:sz w:val="24"/>
                <w:szCs w:val="24"/>
              </w:rPr>
              <w:t xml:space="preserve">. </w:t>
            </w:r>
            <w:r w:rsidRPr="00F6604D">
              <w:rPr>
                <w:rFonts w:ascii="Century Gothic" w:hAnsi="Century Gothic"/>
                <w:sz w:val="24"/>
                <w:szCs w:val="24"/>
              </w:rPr>
              <w:t>Teresita de Jesús</w:t>
            </w:r>
            <w:r>
              <w:t xml:space="preserve"> </w:t>
            </w:r>
            <w:r w:rsidRPr="00F6604D">
              <w:rPr>
                <w:rFonts w:ascii="Century Gothic" w:hAnsi="Century Gothic"/>
                <w:sz w:val="24"/>
                <w:szCs w:val="24"/>
              </w:rPr>
              <w:t xml:space="preserve">Vargas </w:t>
            </w:r>
            <w:proofErr w:type="spellStart"/>
            <w:r w:rsidRPr="00F6604D">
              <w:rPr>
                <w:rFonts w:ascii="Century Gothic" w:hAnsi="Century Gothic"/>
                <w:sz w:val="24"/>
                <w:szCs w:val="24"/>
              </w:rPr>
              <w:t>Meraz</w:t>
            </w:r>
            <w:proofErr w:type="spellEnd"/>
          </w:p>
          <w:p w:rsidR="00AF2203" w:rsidRDefault="00AF2203" w:rsidP="00841D65"/>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r w:rsidR="00AF2203" w:rsidRPr="00DF3C85" w:rsidTr="00841D65">
        <w:tc>
          <w:tcPr>
            <w:tcW w:w="3205" w:type="dxa"/>
          </w:tcPr>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
          <w:p w:rsidR="00AF2203" w:rsidRDefault="00AF2203" w:rsidP="00841D65">
            <w:pPr>
              <w:rPr>
                <w:rFonts w:ascii="Century Gothic" w:hAnsi="Century Gothic"/>
                <w:sz w:val="24"/>
                <w:szCs w:val="24"/>
              </w:rPr>
            </w:pPr>
            <w:proofErr w:type="spellStart"/>
            <w:r w:rsidRPr="00EC7922">
              <w:rPr>
                <w:rFonts w:ascii="Century Gothic" w:hAnsi="Century Gothic"/>
                <w:sz w:val="24"/>
                <w:szCs w:val="24"/>
              </w:rPr>
              <w:t>Dip</w:t>
            </w:r>
            <w:proofErr w:type="spellEnd"/>
            <w:r w:rsidRPr="00EC7922">
              <w:rPr>
                <w:rFonts w:ascii="Century Gothic" w:hAnsi="Century Gothic"/>
                <w:sz w:val="24"/>
                <w:szCs w:val="24"/>
              </w:rPr>
              <w:t xml:space="preserve">. </w:t>
            </w:r>
            <w:r w:rsidRPr="00F6604D">
              <w:rPr>
                <w:rFonts w:ascii="Century Gothic" w:hAnsi="Century Gothic"/>
                <w:sz w:val="24"/>
                <w:szCs w:val="24"/>
              </w:rPr>
              <w:t>Héctor Joel</w:t>
            </w:r>
            <w:r>
              <w:t xml:space="preserve"> </w:t>
            </w:r>
            <w:r w:rsidRPr="00F6604D">
              <w:rPr>
                <w:rFonts w:ascii="Century Gothic" w:hAnsi="Century Gothic"/>
                <w:sz w:val="24"/>
                <w:szCs w:val="24"/>
              </w:rPr>
              <w:t>Villegas González</w:t>
            </w:r>
          </w:p>
          <w:p w:rsidR="00AF2203" w:rsidRDefault="00AF2203" w:rsidP="00841D65">
            <w:pPr>
              <w:rPr>
                <w:rFonts w:ascii="Century Gothic" w:hAnsi="Century Gothic"/>
                <w:sz w:val="24"/>
                <w:szCs w:val="24"/>
              </w:rPr>
            </w:pPr>
          </w:p>
          <w:p w:rsidR="00AF2203" w:rsidRDefault="00AF2203" w:rsidP="00841D65"/>
        </w:tc>
        <w:tc>
          <w:tcPr>
            <w:tcW w:w="2750" w:type="dxa"/>
          </w:tcPr>
          <w:p w:rsidR="00AF2203" w:rsidRPr="00DF3C85" w:rsidRDefault="00AF2203" w:rsidP="00841D65">
            <w:pPr>
              <w:tabs>
                <w:tab w:val="left" w:pos="2760"/>
              </w:tabs>
              <w:rPr>
                <w:rFonts w:ascii="Century Gothic" w:hAnsi="Century Gothic"/>
                <w:sz w:val="24"/>
                <w:szCs w:val="24"/>
              </w:rPr>
            </w:pPr>
          </w:p>
        </w:tc>
        <w:tc>
          <w:tcPr>
            <w:tcW w:w="2693" w:type="dxa"/>
          </w:tcPr>
          <w:p w:rsidR="00AF2203" w:rsidRPr="00DF3C85" w:rsidRDefault="00AF2203" w:rsidP="00841D65">
            <w:pPr>
              <w:tabs>
                <w:tab w:val="left" w:pos="2760"/>
              </w:tabs>
              <w:rPr>
                <w:rFonts w:ascii="Century Gothic" w:hAnsi="Century Gothic"/>
                <w:sz w:val="24"/>
                <w:szCs w:val="24"/>
              </w:rPr>
            </w:pPr>
          </w:p>
        </w:tc>
        <w:tc>
          <w:tcPr>
            <w:tcW w:w="2268" w:type="dxa"/>
          </w:tcPr>
          <w:p w:rsidR="00AF2203" w:rsidRPr="00DF3C85" w:rsidRDefault="00AF2203" w:rsidP="00841D65">
            <w:pPr>
              <w:tabs>
                <w:tab w:val="left" w:pos="2760"/>
              </w:tabs>
              <w:rPr>
                <w:rFonts w:ascii="Century Gothic" w:hAnsi="Century Gothic"/>
                <w:sz w:val="24"/>
                <w:szCs w:val="24"/>
              </w:rPr>
            </w:pPr>
          </w:p>
        </w:tc>
      </w:tr>
    </w:tbl>
    <w:p w:rsidR="00AF2203" w:rsidRDefault="00AF2203" w:rsidP="00AF2203"/>
    <w:p w:rsidR="00C65FEF" w:rsidRDefault="00C65FEF" w:rsidP="00C65FEF"/>
    <w:p w:rsidR="00C65FEF" w:rsidRPr="00C65FEF" w:rsidRDefault="00C65FEF" w:rsidP="00C65FEF"/>
    <w:sectPr w:rsidR="00C65FEF" w:rsidRPr="00C65FEF" w:rsidSect="008533B2">
      <w:headerReference w:type="default" r:id="rId47"/>
      <w:pgSz w:w="12240" w:h="15840"/>
      <w:pgMar w:top="1417" w:right="1701" w:bottom="1417" w:left="1701" w:header="708" w:footer="495" w:gutter="0"/>
      <w:pgBorders w:offsetFrom="page">
        <w:top w:val="single" w:sz="24" w:space="24" w:color="AEAAAA" w:themeColor="background2" w:themeShade="BF"/>
        <w:left w:val="single" w:sz="24" w:space="24" w:color="AEAAAA" w:themeColor="background2" w:themeShade="BF"/>
        <w:bottom w:val="single" w:sz="24" w:space="24" w:color="AEAAAA" w:themeColor="background2" w:themeShade="BF"/>
        <w:right w:val="single" w:sz="24" w:space="24" w:color="AEAAAA" w:themeColor="background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BBE" w:rsidRDefault="00E47BBE" w:rsidP="0053458C">
      <w:pPr>
        <w:spacing w:after="0" w:line="240" w:lineRule="auto"/>
      </w:pPr>
      <w:r>
        <w:separator/>
      </w:r>
    </w:p>
  </w:endnote>
  <w:endnote w:type="continuationSeparator" w:id="0">
    <w:p w:rsidR="00E47BBE" w:rsidRDefault="00E47BBE" w:rsidP="00534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es-ES"/>
      </w:rPr>
      <w:id w:val="241143252"/>
      <w:docPartObj>
        <w:docPartGallery w:val="Page Numbers (Bottom of Page)"/>
        <w:docPartUnique/>
      </w:docPartObj>
    </w:sdtPr>
    <w:sdtEndPr>
      <w:rPr>
        <w:rFonts w:ascii="Century Gothic" w:hAnsi="Century Gothic"/>
        <w:sz w:val="20"/>
        <w:szCs w:val="20"/>
        <w:lang w:val="es-MX"/>
      </w:rPr>
    </w:sdtEndPr>
    <w:sdtContent>
      <w:p w:rsidR="001A760C" w:rsidRDefault="001A760C" w:rsidP="00145F41">
        <w:pPr>
          <w:pStyle w:val="Piedepgina"/>
          <w:rPr>
            <w:rFonts w:asciiTheme="majorHAnsi" w:eastAsiaTheme="majorEastAsia" w:hAnsiTheme="majorHAnsi" w:cstheme="majorBidi"/>
            <w:sz w:val="28"/>
            <w:szCs w:val="28"/>
            <w:lang w:val="es-ES"/>
          </w:rPr>
        </w:pPr>
      </w:p>
      <w:p w:rsidR="001A760C" w:rsidRPr="0081716C" w:rsidRDefault="001A760C" w:rsidP="00145F41">
        <w:pPr>
          <w:pStyle w:val="Piedepgina"/>
          <w:jc w:val="center"/>
          <w:rPr>
            <w:rFonts w:ascii="Century Gothic" w:hAnsi="Century Gothic"/>
          </w:rPr>
        </w:pPr>
        <w:r w:rsidRPr="0081716C">
          <w:rPr>
            <w:rFonts w:ascii="Century Gothic" w:hAnsi="Century Gothic"/>
          </w:rPr>
          <w:t>Av. Congreso de la Unión No. 66; Edif. “D”, Primer Piso., Col. El Parque, Alcaldía, Venustiano Carranza, CD. México, C.P. 15960; Tel. 50 36 00 00, Ext. 51270 y 51274</w:t>
        </w:r>
      </w:p>
      <w:p w:rsidR="001A760C" w:rsidRDefault="001A760C">
        <w:pPr>
          <w:pStyle w:val="Piedepgina"/>
          <w:jc w:val="right"/>
          <w:rPr>
            <w:rFonts w:asciiTheme="majorHAnsi" w:eastAsiaTheme="majorEastAsia" w:hAnsiTheme="majorHAnsi" w:cstheme="majorBidi"/>
            <w:sz w:val="28"/>
            <w:szCs w:val="28"/>
            <w:lang w:val="es-ES"/>
          </w:rPr>
        </w:pPr>
      </w:p>
      <w:p w:rsidR="001A760C" w:rsidRPr="00145F41" w:rsidRDefault="001A760C">
        <w:pPr>
          <w:pStyle w:val="Piedepgina"/>
          <w:jc w:val="right"/>
          <w:rPr>
            <w:rFonts w:ascii="Century Gothic" w:eastAsiaTheme="majorEastAsia" w:hAnsi="Century Gothic" w:cstheme="majorBidi"/>
            <w:sz w:val="20"/>
            <w:szCs w:val="20"/>
          </w:rPr>
        </w:pPr>
        <w:r w:rsidRPr="00145F41">
          <w:rPr>
            <w:rFonts w:ascii="Century Gothic" w:eastAsiaTheme="majorEastAsia" w:hAnsi="Century Gothic" w:cstheme="majorBidi"/>
            <w:sz w:val="20"/>
            <w:szCs w:val="20"/>
            <w:lang w:val="es-ES"/>
          </w:rPr>
          <w:t xml:space="preserve">pág. </w:t>
        </w:r>
        <w:r w:rsidRPr="00145F41">
          <w:rPr>
            <w:rFonts w:ascii="Century Gothic" w:eastAsiaTheme="minorEastAsia" w:hAnsi="Century Gothic" w:cs="Times New Roman"/>
            <w:sz w:val="20"/>
            <w:szCs w:val="20"/>
          </w:rPr>
          <w:fldChar w:fldCharType="begin"/>
        </w:r>
        <w:r w:rsidRPr="00145F41">
          <w:rPr>
            <w:rFonts w:ascii="Century Gothic" w:hAnsi="Century Gothic"/>
            <w:sz w:val="20"/>
            <w:szCs w:val="20"/>
          </w:rPr>
          <w:instrText>PAGE    \* MERGEFORMAT</w:instrText>
        </w:r>
        <w:r w:rsidRPr="00145F41">
          <w:rPr>
            <w:rFonts w:ascii="Century Gothic" w:eastAsiaTheme="minorEastAsia" w:hAnsi="Century Gothic" w:cs="Times New Roman"/>
            <w:sz w:val="20"/>
            <w:szCs w:val="20"/>
          </w:rPr>
          <w:fldChar w:fldCharType="separate"/>
        </w:r>
        <w:r w:rsidR="00F7737F" w:rsidRPr="00F7737F">
          <w:rPr>
            <w:rFonts w:ascii="Century Gothic" w:eastAsiaTheme="majorEastAsia" w:hAnsi="Century Gothic" w:cstheme="majorBidi"/>
            <w:noProof/>
            <w:sz w:val="20"/>
            <w:szCs w:val="20"/>
            <w:lang w:val="es-ES"/>
          </w:rPr>
          <w:t>49</w:t>
        </w:r>
        <w:r w:rsidRPr="00145F41">
          <w:rPr>
            <w:rFonts w:ascii="Century Gothic" w:eastAsiaTheme="majorEastAsia" w:hAnsi="Century Gothic" w:cstheme="majorBidi"/>
            <w:sz w:val="20"/>
            <w:szCs w:val="20"/>
          </w:rPr>
          <w:fldChar w:fldCharType="end"/>
        </w:r>
      </w:p>
    </w:sdtContent>
  </w:sdt>
  <w:p w:rsidR="001A760C" w:rsidRPr="00902D54" w:rsidRDefault="001A760C" w:rsidP="0081716C">
    <w:pPr>
      <w:pStyle w:val="Piedepgina"/>
      <w:jc w:val="right"/>
      <w:rPr>
        <w:rFonts w:ascii="Century Gothic" w:hAnsi="Century Gothic"/>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BBE" w:rsidRDefault="00E47BBE" w:rsidP="0053458C">
      <w:pPr>
        <w:spacing w:after="0" w:line="240" w:lineRule="auto"/>
      </w:pPr>
      <w:r>
        <w:separator/>
      </w:r>
    </w:p>
  </w:footnote>
  <w:footnote w:type="continuationSeparator" w:id="0">
    <w:p w:rsidR="00E47BBE" w:rsidRDefault="00E47BBE" w:rsidP="005345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60C" w:rsidRDefault="001A760C">
    <w:pPr>
      <w:pStyle w:val="Encabezado"/>
    </w:pPr>
  </w:p>
  <w:p w:rsidR="001A760C" w:rsidRDefault="001A760C">
    <w:pPr>
      <w:pStyle w:val="Encabezado"/>
    </w:pPr>
  </w:p>
  <w:p w:rsidR="001A760C" w:rsidRPr="0053458C" w:rsidRDefault="001A760C" w:rsidP="0053458C">
    <w:pPr>
      <w:pStyle w:val="Encabezado"/>
      <w:ind w:left="907"/>
      <w:rPr>
        <w:rFonts w:ascii="Century Gothic" w:hAnsi="Century Gothic"/>
        <w:b/>
        <w:bCs/>
        <w:sz w:val="28"/>
        <w:szCs w:val="28"/>
      </w:rPr>
    </w:pPr>
    <w:r w:rsidRPr="0072331E">
      <w:rPr>
        <w:noProof/>
        <w:color w:val="FFFFFF" w:themeColor="background1"/>
        <w:sz w:val="28"/>
        <w:szCs w:val="28"/>
        <w:lang w:eastAsia="es-MX"/>
        <w14:textFill>
          <w14:noFill/>
        </w14:textFill>
      </w:rPr>
      <w:drawing>
        <wp:anchor distT="0" distB="0" distL="114300" distR="114300" simplePos="0" relativeHeight="251659264" behindDoc="0" locked="0" layoutInCell="1" allowOverlap="1" wp14:anchorId="4F4F46D8" wp14:editId="2F5DBE23">
          <wp:simplePos x="0" y="0"/>
          <wp:positionH relativeFrom="margin">
            <wp:align>left</wp:align>
          </wp:positionH>
          <wp:positionV relativeFrom="paragraph">
            <wp:posOffset>7620</wp:posOffset>
          </wp:positionV>
          <wp:extent cx="1028700" cy="1038225"/>
          <wp:effectExtent l="0" t="0" r="0" b="9525"/>
          <wp:wrapNone/>
          <wp:docPr id="6" name="Imagen 6" descr="E:\png\LXIV Legislatura_vertical.png"/>
          <wp:cNvGraphicFramePr/>
          <a:graphic xmlns:a="http://schemas.openxmlformats.org/drawingml/2006/main">
            <a:graphicData uri="http://schemas.openxmlformats.org/drawingml/2006/picture">
              <pic:pic xmlns:pic="http://schemas.openxmlformats.org/drawingml/2006/picture">
                <pic:nvPicPr>
                  <pic:cNvPr id="1" name="Imagen 1" descr="E:\png\LXIV Legislatura_vertical.png"/>
                  <pic:cNvPicPr/>
                </pic:nvPicPr>
                <pic:blipFill rotWithShape="1">
                  <a:blip r:embed="rId1" cstate="print">
                    <a:extLst>
                      <a:ext uri="{28A0092B-C50C-407E-A947-70E740481C1C}">
                        <a14:useLocalDpi xmlns:a14="http://schemas.microsoft.com/office/drawing/2010/main" val="0"/>
                      </a:ext>
                    </a:extLst>
                  </a:blip>
                  <a:srcRect l="9376" t="3183" r="8594" b="4485"/>
                  <a:stretch/>
                </pic:blipFill>
                <pic:spPr bwMode="auto">
                  <a:xfrm>
                    <a:off x="0" y="0"/>
                    <a:ext cx="1028700"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entury Gothic" w:hAnsi="Century Gothic"/>
        <w:b/>
        <w:bCs/>
        <w:sz w:val="28"/>
        <w:szCs w:val="28"/>
      </w:rPr>
      <w:t xml:space="preserve">                  </w:t>
    </w:r>
    <w:r w:rsidRPr="0072331E">
      <w:rPr>
        <w:rFonts w:ascii="Century Gothic" w:hAnsi="Century Gothic"/>
        <w:b/>
        <w:bCs/>
        <w:sz w:val="28"/>
        <w:szCs w:val="28"/>
      </w:rPr>
      <w:t>COMISIÓN ASUNTOS FRONTERA NORTE</w:t>
    </w:r>
    <w:r w:rsidRPr="0071044D">
      <w:rPr>
        <w:rFonts w:ascii="Century Gothic" w:hAnsi="Century Gothic"/>
        <w:b/>
        <w:bCs/>
        <w:sz w:val="24"/>
        <w:szCs w:val="24"/>
      </w:rPr>
      <w:tab/>
    </w:r>
  </w:p>
  <w:p w:rsidR="001A760C" w:rsidRDefault="001A760C" w:rsidP="0053458C">
    <w:pPr>
      <w:pStyle w:val="Encabezado"/>
      <w:ind w:left="1701"/>
      <w:jc w:val="both"/>
      <w:rPr>
        <w:rFonts w:ascii="Arial" w:hAnsi="Arial" w:cs="Arial"/>
        <w:b/>
      </w:rPr>
    </w:pPr>
  </w:p>
  <w:p w:rsidR="001A760C" w:rsidRPr="00D96937" w:rsidRDefault="001A760C" w:rsidP="0053458C">
    <w:pPr>
      <w:pStyle w:val="Encabezado"/>
      <w:ind w:left="1701"/>
      <w:jc w:val="both"/>
      <w:rPr>
        <w:rFonts w:ascii="Arial" w:hAnsi="Arial" w:cs="Arial"/>
        <w:b/>
      </w:rPr>
    </w:pPr>
    <w:r w:rsidRPr="00D96937">
      <w:rPr>
        <w:rFonts w:ascii="Arial" w:hAnsi="Arial" w:cs="Arial"/>
        <w:b/>
      </w:rPr>
      <w:t>INFORME SEMESTRAL DE ACTIVIDADES DE LA COMISIÓN DE ASUNTOS FRONTERA NORTE, RELATIVO AL</w:t>
    </w:r>
    <w:r>
      <w:rPr>
        <w:rFonts w:ascii="Arial" w:hAnsi="Arial" w:cs="Arial"/>
        <w:b/>
      </w:rPr>
      <w:t xml:space="preserve"> PRIMER </w:t>
    </w:r>
    <w:r w:rsidRPr="00D96937">
      <w:rPr>
        <w:rFonts w:ascii="Arial" w:hAnsi="Arial" w:cs="Arial"/>
        <w:b/>
      </w:rPr>
      <w:t xml:space="preserve">SEMESTRE OCTUBRE </w:t>
    </w:r>
    <w:r>
      <w:rPr>
        <w:rFonts w:ascii="Arial" w:hAnsi="Arial" w:cs="Arial"/>
        <w:b/>
      </w:rPr>
      <w:t>2018 -</w:t>
    </w:r>
    <w:r w:rsidRPr="00D96937">
      <w:rPr>
        <w:rFonts w:ascii="Arial" w:hAnsi="Arial" w:cs="Arial"/>
        <w:b/>
      </w:rPr>
      <w:t xml:space="preserve"> FEBRERO 2019.</w:t>
    </w:r>
  </w:p>
  <w:p w:rsidR="001A760C" w:rsidRPr="0053458C" w:rsidRDefault="001A760C" w:rsidP="0053458C">
    <w:pPr>
      <w:pStyle w:val="Encabezado"/>
      <w:ind w:left="1701"/>
      <w:jc w:val="both"/>
      <w:rPr>
        <w:rFonts w:ascii="Century Gothic" w:hAnsi="Century Gothic"/>
        <w:b/>
      </w:rPr>
    </w:pPr>
  </w:p>
  <w:p w:rsidR="001A760C" w:rsidRPr="00C108B9" w:rsidRDefault="001A760C" w:rsidP="0053458C">
    <w:pPr>
      <w:pStyle w:val="Encabezado"/>
      <w:ind w:left="1701"/>
      <w:jc w:val="both"/>
      <w:rPr>
        <w:rFonts w:ascii="Century Gothic" w:hAnsi="Century Gothic"/>
        <w:i/>
      </w:rPr>
    </w:pPr>
    <w:r w:rsidRPr="00C108B9">
      <w:rPr>
        <w:rFonts w:ascii="Century Gothic" w:hAnsi="Century Gothic"/>
        <w:i/>
      </w:rPr>
      <w:t xml:space="preserve">         </w:t>
    </w:r>
    <w:r>
      <w:rPr>
        <w:rFonts w:ascii="Century Gothic" w:hAnsi="Century Gothic"/>
        <w:i/>
      </w:rPr>
      <w:t xml:space="preserve">                      </w:t>
    </w:r>
    <w:r w:rsidRPr="00C108B9">
      <w:rPr>
        <w:rFonts w:ascii="Century Gothic" w:hAnsi="Century Gothic"/>
        <w:i/>
      </w:rPr>
      <w:t xml:space="preserve">   Presidencia del Diputado Rubén Moreira Valdez</w:t>
    </w:r>
  </w:p>
  <w:p w:rsidR="001A760C" w:rsidRDefault="001A760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760C" w:rsidRDefault="001A760C">
    <w:pPr>
      <w:pStyle w:val="Encabezado"/>
    </w:pPr>
  </w:p>
  <w:p w:rsidR="001A760C" w:rsidRDefault="001A760C">
    <w:pPr>
      <w:pStyle w:val="Encabezado"/>
    </w:pPr>
  </w:p>
  <w:p w:rsidR="001A760C" w:rsidRPr="0053458C" w:rsidRDefault="001A760C" w:rsidP="0053458C">
    <w:pPr>
      <w:pStyle w:val="Encabezado"/>
      <w:ind w:left="907"/>
      <w:rPr>
        <w:rFonts w:ascii="Century Gothic" w:hAnsi="Century Gothic"/>
        <w:b/>
        <w:bCs/>
        <w:sz w:val="28"/>
        <w:szCs w:val="28"/>
      </w:rPr>
    </w:pPr>
    <w:r w:rsidRPr="0072331E">
      <w:rPr>
        <w:noProof/>
        <w:color w:val="FFFFFF" w:themeColor="background1"/>
        <w:sz w:val="28"/>
        <w:szCs w:val="28"/>
        <w:lang w:eastAsia="es-MX"/>
        <w14:textFill>
          <w14:noFill/>
        </w14:textFill>
      </w:rPr>
      <w:drawing>
        <wp:anchor distT="0" distB="0" distL="114300" distR="114300" simplePos="0" relativeHeight="251661312" behindDoc="0" locked="0" layoutInCell="1" allowOverlap="1" wp14:anchorId="5521F326" wp14:editId="1279D7D1">
          <wp:simplePos x="0" y="0"/>
          <wp:positionH relativeFrom="margin">
            <wp:align>left</wp:align>
          </wp:positionH>
          <wp:positionV relativeFrom="paragraph">
            <wp:posOffset>7620</wp:posOffset>
          </wp:positionV>
          <wp:extent cx="1028700" cy="1038225"/>
          <wp:effectExtent l="0" t="0" r="0" b="9525"/>
          <wp:wrapNone/>
          <wp:docPr id="1" name="Imagen 1" descr="E:\png\LXIV Legislatura_vertical.png"/>
          <wp:cNvGraphicFramePr/>
          <a:graphic xmlns:a="http://schemas.openxmlformats.org/drawingml/2006/main">
            <a:graphicData uri="http://schemas.openxmlformats.org/drawingml/2006/picture">
              <pic:pic xmlns:pic="http://schemas.openxmlformats.org/drawingml/2006/picture">
                <pic:nvPicPr>
                  <pic:cNvPr id="1" name="Imagen 1" descr="E:\png\LXIV Legislatura_vertical.png"/>
                  <pic:cNvPicPr/>
                </pic:nvPicPr>
                <pic:blipFill rotWithShape="1">
                  <a:blip r:embed="rId1" cstate="print">
                    <a:extLst>
                      <a:ext uri="{28A0092B-C50C-407E-A947-70E740481C1C}">
                        <a14:useLocalDpi xmlns:a14="http://schemas.microsoft.com/office/drawing/2010/main" val="0"/>
                      </a:ext>
                    </a:extLst>
                  </a:blip>
                  <a:srcRect l="9376" t="3183" r="8594" b="4485"/>
                  <a:stretch/>
                </pic:blipFill>
                <pic:spPr bwMode="auto">
                  <a:xfrm>
                    <a:off x="0" y="0"/>
                    <a:ext cx="1028700" cy="1038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entury Gothic" w:hAnsi="Century Gothic"/>
        <w:b/>
        <w:bCs/>
        <w:sz w:val="28"/>
        <w:szCs w:val="28"/>
      </w:rPr>
      <w:t xml:space="preserve">                  </w:t>
    </w:r>
    <w:r w:rsidRPr="0072331E">
      <w:rPr>
        <w:rFonts w:ascii="Century Gothic" w:hAnsi="Century Gothic"/>
        <w:b/>
        <w:bCs/>
        <w:sz w:val="28"/>
        <w:szCs w:val="28"/>
      </w:rPr>
      <w:t>COMISIÓN ASUNTOS FRONTERA NORTE</w:t>
    </w:r>
    <w:r w:rsidRPr="0071044D">
      <w:rPr>
        <w:rFonts w:ascii="Century Gothic" w:hAnsi="Century Gothic"/>
        <w:b/>
        <w:bCs/>
        <w:sz w:val="24"/>
        <w:szCs w:val="24"/>
      </w:rPr>
      <w:tab/>
    </w:r>
  </w:p>
  <w:p w:rsidR="001A760C" w:rsidRDefault="001A760C" w:rsidP="0053458C">
    <w:pPr>
      <w:pStyle w:val="Encabezado"/>
      <w:ind w:left="1701"/>
      <w:jc w:val="both"/>
      <w:rPr>
        <w:rFonts w:ascii="Arial" w:hAnsi="Arial" w:cs="Arial"/>
        <w:b/>
      </w:rPr>
    </w:pPr>
  </w:p>
  <w:p w:rsidR="001A760C" w:rsidRPr="00D96937" w:rsidRDefault="001A760C" w:rsidP="0053458C">
    <w:pPr>
      <w:pStyle w:val="Encabezado"/>
      <w:ind w:left="1701"/>
      <w:jc w:val="both"/>
      <w:rPr>
        <w:rFonts w:ascii="Arial" w:hAnsi="Arial" w:cs="Arial"/>
        <w:b/>
      </w:rPr>
    </w:pPr>
    <w:r w:rsidRPr="00D96937">
      <w:rPr>
        <w:rFonts w:ascii="Arial" w:hAnsi="Arial" w:cs="Arial"/>
        <w:b/>
      </w:rPr>
      <w:t>INFORME SEMESTRAL DE ACTIVIDADES DE LA COMISIÓN DE ASUNTOS FRONTERA NORTE, RELATIVO AL</w:t>
    </w:r>
    <w:r>
      <w:rPr>
        <w:rFonts w:ascii="Arial" w:hAnsi="Arial" w:cs="Arial"/>
        <w:b/>
      </w:rPr>
      <w:t xml:space="preserve"> PRIMER </w:t>
    </w:r>
    <w:r w:rsidRPr="00D96937">
      <w:rPr>
        <w:rFonts w:ascii="Arial" w:hAnsi="Arial" w:cs="Arial"/>
        <w:b/>
      </w:rPr>
      <w:t xml:space="preserve">SEMESTRE OCTUBRE </w:t>
    </w:r>
    <w:r>
      <w:rPr>
        <w:rFonts w:ascii="Arial" w:hAnsi="Arial" w:cs="Arial"/>
        <w:b/>
      </w:rPr>
      <w:t>2018 -</w:t>
    </w:r>
    <w:r w:rsidRPr="00D96937">
      <w:rPr>
        <w:rFonts w:ascii="Arial" w:hAnsi="Arial" w:cs="Arial"/>
        <w:b/>
      </w:rPr>
      <w:t xml:space="preserve"> FEBRERO 2019.</w:t>
    </w:r>
  </w:p>
  <w:p w:rsidR="001A760C" w:rsidRPr="0053458C" w:rsidRDefault="001A760C" w:rsidP="0053458C">
    <w:pPr>
      <w:pStyle w:val="Encabezado"/>
      <w:ind w:left="1701"/>
      <w:jc w:val="both"/>
      <w:rPr>
        <w:rFonts w:ascii="Century Gothic" w:hAnsi="Century Gothic"/>
        <w:b/>
      </w:rPr>
    </w:pPr>
  </w:p>
  <w:p w:rsidR="001A760C" w:rsidRPr="00C108B9" w:rsidRDefault="001A760C" w:rsidP="0053458C">
    <w:pPr>
      <w:pStyle w:val="Encabezado"/>
      <w:ind w:left="1701"/>
      <w:jc w:val="both"/>
      <w:rPr>
        <w:rFonts w:ascii="Century Gothic" w:hAnsi="Century Gothic"/>
        <w:i/>
      </w:rPr>
    </w:pPr>
    <w:r w:rsidRPr="00C108B9">
      <w:rPr>
        <w:rFonts w:ascii="Century Gothic" w:hAnsi="Century Gothic"/>
        <w:i/>
      </w:rPr>
      <w:t xml:space="preserve">         </w:t>
    </w:r>
    <w:r>
      <w:rPr>
        <w:rFonts w:ascii="Century Gothic" w:hAnsi="Century Gothic"/>
        <w:i/>
      </w:rPr>
      <w:t xml:space="preserve">                      </w:t>
    </w:r>
    <w:r w:rsidRPr="00C108B9">
      <w:rPr>
        <w:rFonts w:ascii="Century Gothic" w:hAnsi="Century Gothic"/>
        <w:i/>
      </w:rPr>
      <w:t xml:space="preserve">   Presidencia del Diputado Rubén Moreira Valdez</w:t>
    </w:r>
  </w:p>
  <w:p w:rsidR="001A760C" w:rsidRDefault="001A760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E6B61"/>
    <w:multiLevelType w:val="hybridMultilevel"/>
    <w:tmpl w:val="EB409BC4"/>
    <w:lvl w:ilvl="0" w:tplc="172A2CE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AE268B"/>
    <w:multiLevelType w:val="hybridMultilevel"/>
    <w:tmpl w:val="D8969820"/>
    <w:lvl w:ilvl="0" w:tplc="68CAA30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E20AD7"/>
    <w:multiLevelType w:val="hybridMultilevel"/>
    <w:tmpl w:val="96048202"/>
    <w:lvl w:ilvl="0" w:tplc="2DCE89D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1864E91"/>
    <w:multiLevelType w:val="hybridMultilevel"/>
    <w:tmpl w:val="446A2874"/>
    <w:lvl w:ilvl="0" w:tplc="6A9C79B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000728"/>
    <w:multiLevelType w:val="hybridMultilevel"/>
    <w:tmpl w:val="6D2826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58C"/>
    <w:rsid w:val="00022294"/>
    <w:rsid w:val="00035002"/>
    <w:rsid w:val="000654FD"/>
    <w:rsid w:val="00085828"/>
    <w:rsid w:val="000B1EB7"/>
    <w:rsid w:val="000C7785"/>
    <w:rsid w:val="000E123E"/>
    <w:rsid w:val="000E1265"/>
    <w:rsid w:val="000E629F"/>
    <w:rsid w:val="000F0017"/>
    <w:rsid w:val="000F70DC"/>
    <w:rsid w:val="0011112D"/>
    <w:rsid w:val="00145F41"/>
    <w:rsid w:val="00172765"/>
    <w:rsid w:val="00173092"/>
    <w:rsid w:val="00183260"/>
    <w:rsid w:val="00194EA2"/>
    <w:rsid w:val="001A16F5"/>
    <w:rsid w:val="001A760C"/>
    <w:rsid w:val="001C109E"/>
    <w:rsid w:val="002020BD"/>
    <w:rsid w:val="00253FFD"/>
    <w:rsid w:val="00257A4A"/>
    <w:rsid w:val="002705A2"/>
    <w:rsid w:val="0028634F"/>
    <w:rsid w:val="002A296F"/>
    <w:rsid w:val="002E4968"/>
    <w:rsid w:val="0030486F"/>
    <w:rsid w:val="0031592E"/>
    <w:rsid w:val="00351153"/>
    <w:rsid w:val="0036619C"/>
    <w:rsid w:val="00386917"/>
    <w:rsid w:val="00395043"/>
    <w:rsid w:val="003C02E7"/>
    <w:rsid w:val="00417A58"/>
    <w:rsid w:val="00426A04"/>
    <w:rsid w:val="00433A63"/>
    <w:rsid w:val="0043557C"/>
    <w:rsid w:val="004379CC"/>
    <w:rsid w:val="00447A5F"/>
    <w:rsid w:val="0046309A"/>
    <w:rsid w:val="004A1C39"/>
    <w:rsid w:val="004E1675"/>
    <w:rsid w:val="004F0896"/>
    <w:rsid w:val="005118E0"/>
    <w:rsid w:val="005174FE"/>
    <w:rsid w:val="0053458C"/>
    <w:rsid w:val="00540348"/>
    <w:rsid w:val="005452DE"/>
    <w:rsid w:val="005B3444"/>
    <w:rsid w:val="005B4C4F"/>
    <w:rsid w:val="005D1546"/>
    <w:rsid w:val="005D6B59"/>
    <w:rsid w:val="006520C8"/>
    <w:rsid w:val="00653B20"/>
    <w:rsid w:val="00654B23"/>
    <w:rsid w:val="006804C8"/>
    <w:rsid w:val="00696FCC"/>
    <w:rsid w:val="006C652B"/>
    <w:rsid w:val="006E0118"/>
    <w:rsid w:val="006E59DE"/>
    <w:rsid w:val="006F090B"/>
    <w:rsid w:val="0074227C"/>
    <w:rsid w:val="007513F0"/>
    <w:rsid w:val="007602D0"/>
    <w:rsid w:val="007604CD"/>
    <w:rsid w:val="0077212E"/>
    <w:rsid w:val="00772680"/>
    <w:rsid w:val="00774572"/>
    <w:rsid w:val="007C3F4C"/>
    <w:rsid w:val="007E11CC"/>
    <w:rsid w:val="007E75E6"/>
    <w:rsid w:val="0081716C"/>
    <w:rsid w:val="00841D65"/>
    <w:rsid w:val="008443DD"/>
    <w:rsid w:val="008533B2"/>
    <w:rsid w:val="00874E69"/>
    <w:rsid w:val="008830A6"/>
    <w:rsid w:val="00883AF4"/>
    <w:rsid w:val="0089348A"/>
    <w:rsid w:val="008A6570"/>
    <w:rsid w:val="008B1589"/>
    <w:rsid w:val="008C2073"/>
    <w:rsid w:val="008C2993"/>
    <w:rsid w:val="008E7CBB"/>
    <w:rsid w:val="008F7156"/>
    <w:rsid w:val="00902D54"/>
    <w:rsid w:val="00921940"/>
    <w:rsid w:val="0095400C"/>
    <w:rsid w:val="0096615F"/>
    <w:rsid w:val="00967952"/>
    <w:rsid w:val="00974376"/>
    <w:rsid w:val="009956CB"/>
    <w:rsid w:val="009B01B7"/>
    <w:rsid w:val="009C18EF"/>
    <w:rsid w:val="009C2B31"/>
    <w:rsid w:val="009D6BE6"/>
    <w:rsid w:val="009F0426"/>
    <w:rsid w:val="00A257F5"/>
    <w:rsid w:val="00A3403F"/>
    <w:rsid w:val="00A72914"/>
    <w:rsid w:val="00A77CB7"/>
    <w:rsid w:val="00A8337E"/>
    <w:rsid w:val="00AB241A"/>
    <w:rsid w:val="00AD6364"/>
    <w:rsid w:val="00AF2203"/>
    <w:rsid w:val="00AF408F"/>
    <w:rsid w:val="00B03701"/>
    <w:rsid w:val="00B07DF8"/>
    <w:rsid w:val="00B10028"/>
    <w:rsid w:val="00B317A9"/>
    <w:rsid w:val="00B740B5"/>
    <w:rsid w:val="00B754F1"/>
    <w:rsid w:val="00BC3B31"/>
    <w:rsid w:val="00BC6692"/>
    <w:rsid w:val="00BD6011"/>
    <w:rsid w:val="00C019AF"/>
    <w:rsid w:val="00C108B9"/>
    <w:rsid w:val="00C53A46"/>
    <w:rsid w:val="00C65FEF"/>
    <w:rsid w:val="00C660AD"/>
    <w:rsid w:val="00CD62B6"/>
    <w:rsid w:val="00D06190"/>
    <w:rsid w:val="00D239C6"/>
    <w:rsid w:val="00D24EBD"/>
    <w:rsid w:val="00D465D7"/>
    <w:rsid w:val="00D541A7"/>
    <w:rsid w:val="00D57718"/>
    <w:rsid w:val="00D96937"/>
    <w:rsid w:val="00DD3042"/>
    <w:rsid w:val="00E171BB"/>
    <w:rsid w:val="00E26F99"/>
    <w:rsid w:val="00E31092"/>
    <w:rsid w:val="00E47BBE"/>
    <w:rsid w:val="00E722DF"/>
    <w:rsid w:val="00E7494F"/>
    <w:rsid w:val="00ED7ED6"/>
    <w:rsid w:val="00EE1F76"/>
    <w:rsid w:val="00F0141E"/>
    <w:rsid w:val="00F01643"/>
    <w:rsid w:val="00F16C15"/>
    <w:rsid w:val="00F2694C"/>
    <w:rsid w:val="00F33761"/>
    <w:rsid w:val="00F406F9"/>
    <w:rsid w:val="00F7737F"/>
    <w:rsid w:val="00FA728D"/>
    <w:rsid w:val="00FA77FB"/>
    <w:rsid w:val="00FB3EAA"/>
    <w:rsid w:val="00FB6A2A"/>
    <w:rsid w:val="00FE46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C21D29"/>
  <w15:chartTrackingRefBased/>
  <w15:docId w15:val="{FD97D91B-67AB-407F-B2F1-7B41C3F99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45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458C"/>
  </w:style>
  <w:style w:type="paragraph" w:styleId="Piedepgina">
    <w:name w:val="footer"/>
    <w:basedOn w:val="Normal"/>
    <w:link w:val="PiedepginaCar"/>
    <w:uiPriority w:val="99"/>
    <w:unhideWhenUsed/>
    <w:rsid w:val="005345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458C"/>
  </w:style>
  <w:style w:type="paragraph" w:styleId="Citadestacada">
    <w:name w:val="Intense Quote"/>
    <w:basedOn w:val="Normal"/>
    <w:next w:val="Normal"/>
    <w:link w:val="CitadestacadaCar"/>
    <w:uiPriority w:val="30"/>
    <w:qFormat/>
    <w:rsid w:val="00902D5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02D54"/>
    <w:rPr>
      <w:i/>
      <w:iCs/>
      <w:color w:val="5B9BD5" w:themeColor="accent1"/>
    </w:rPr>
  </w:style>
  <w:style w:type="table" w:styleId="Tablaconcuadrcula">
    <w:name w:val="Table Grid"/>
    <w:basedOn w:val="Tablanormal"/>
    <w:uiPriority w:val="39"/>
    <w:rsid w:val="00BC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173092"/>
    <w:rPr>
      <w:color w:val="0000FF"/>
      <w:u w:val="single"/>
    </w:rPr>
  </w:style>
  <w:style w:type="paragraph" w:styleId="Sinespaciado">
    <w:name w:val="No Spacing"/>
    <w:uiPriority w:val="1"/>
    <w:qFormat/>
    <w:rsid w:val="00F16C15"/>
    <w:pPr>
      <w:spacing w:after="0" w:line="240" w:lineRule="auto"/>
    </w:pPr>
    <w:rPr>
      <w:rFonts w:ascii="Calibri" w:eastAsia="Calibri" w:hAnsi="Calibri" w:cs="Times New Roman"/>
    </w:rPr>
  </w:style>
  <w:style w:type="paragraph" w:styleId="Prrafodelista">
    <w:name w:val="List Paragraph"/>
    <w:basedOn w:val="Normal"/>
    <w:uiPriority w:val="34"/>
    <w:qFormat/>
    <w:rsid w:val="000B1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jpeg"/><Relationship Id="rId47"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itl.diputados.gob.mx/LXIII_leg/iniciativaslxiii.php?comt=33&amp;tipo_turnot=3&amp;edot=P" TargetMode="External"/><Relationship Id="rId40" Type="http://schemas.openxmlformats.org/officeDocument/2006/relationships/image" Target="media/image31.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itl.diputados.gob.mx/LXIII_leg/iniciativaslxiii.php?comt=33&amp;tipo_turnot=3&amp;edot=T"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jpe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29B62C-99CD-4E3B-91D1-9B0096500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57</Pages>
  <Words>6645</Words>
  <Characters>36549</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2019-03-12T18:56:00Z</dcterms:created>
  <dcterms:modified xsi:type="dcterms:W3CDTF">2019-03-22T17:09:00Z</dcterms:modified>
</cp:coreProperties>
</file>